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751" w:rsidRDefault="001B1751" w:rsidP="001B1751">
      <w:pPr>
        <w:spacing w:after="0" w:line="240" w:lineRule="auto"/>
        <w:jc w:val="cente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Принят</w:t>
      </w:r>
      <w:proofErr w:type="gramEnd"/>
      <w:r>
        <w:rPr>
          <w:rFonts w:ascii="Times New Roman" w:hAnsi="Times New Roman"/>
          <w:sz w:val="28"/>
          <w:szCs w:val="28"/>
        </w:rPr>
        <w:t xml:space="preserve"> к сведению</w:t>
      </w:r>
    </w:p>
    <w:p w:rsidR="001B1751" w:rsidRDefault="001B1751" w:rsidP="001B1751">
      <w:pPr>
        <w:spacing w:after="0" w:line="240" w:lineRule="auto"/>
        <w:jc w:val="right"/>
        <w:rPr>
          <w:rFonts w:ascii="Times New Roman" w:hAnsi="Times New Roman"/>
          <w:sz w:val="28"/>
          <w:szCs w:val="28"/>
        </w:rPr>
      </w:pPr>
      <w:r>
        <w:rPr>
          <w:rFonts w:ascii="Times New Roman" w:hAnsi="Times New Roman"/>
          <w:sz w:val="28"/>
          <w:szCs w:val="28"/>
        </w:rPr>
        <w:t xml:space="preserve">    решением Думы </w:t>
      </w:r>
      <w:proofErr w:type="gramStart"/>
      <w:r>
        <w:rPr>
          <w:rFonts w:ascii="Times New Roman" w:hAnsi="Times New Roman"/>
          <w:sz w:val="28"/>
          <w:szCs w:val="28"/>
        </w:rPr>
        <w:t>муниципального</w:t>
      </w:r>
      <w:proofErr w:type="gramEnd"/>
    </w:p>
    <w:p w:rsidR="001B1751" w:rsidRDefault="001B1751" w:rsidP="001B1751">
      <w:pPr>
        <w:spacing w:after="0" w:line="240" w:lineRule="auto"/>
        <w:jc w:val="right"/>
        <w:rPr>
          <w:rFonts w:ascii="Times New Roman" w:hAnsi="Times New Roman"/>
          <w:sz w:val="28"/>
          <w:szCs w:val="28"/>
        </w:rPr>
      </w:pPr>
      <w:r>
        <w:rPr>
          <w:rFonts w:ascii="Times New Roman" w:hAnsi="Times New Roman"/>
          <w:sz w:val="28"/>
          <w:szCs w:val="28"/>
        </w:rPr>
        <w:t>округа от 2</w:t>
      </w:r>
      <w:r w:rsidR="00E06C65">
        <w:rPr>
          <w:rFonts w:ascii="Times New Roman" w:hAnsi="Times New Roman"/>
          <w:sz w:val="28"/>
          <w:szCs w:val="28"/>
        </w:rPr>
        <w:t>8</w:t>
      </w:r>
      <w:r>
        <w:rPr>
          <w:rFonts w:ascii="Times New Roman" w:hAnsi="Times New Roman"/>
          <w:sz w:val="28"/>
          <w:szCs w:val="28"/>
        </w:rPr>
        <w:t>.03.202</w:t>
      </w:r>
      <w:r w:rsidR="00E06C65">
        <w:rPr>
          <w:rFonts w:ascii="Times New Roman" w:hAnsi="Times New Roman"/>
          <w:sz w:val="28"/>
          <w:szCs w:val="28"/>
        </w:rPr>
        <w:t>5</w:t>
      </w:r>
      <w:r>
        <w:rPr>
          <w:rFonts w:ascii="Times New Roman" w:hAnsi="Times New Roman"/>
          <w:sz w:val="28"/>
          <w:szCs w:val="28"/>
        </w:rPr>
        <w:t xml:space="preserve"> №</w:t>
      </w:r>
      <w:r w:rsidR="00E06C65">
        <w:rPr>
          <w:rFonts w:ascii="Times New Roman" w:hAnsi="Times New Roman"/>
          <w:sz w:val="28"/>
          <w:szCs w:val="28"/>
        </w:rPr>
        <w:t>379</w:t>
      </w:r>
    </w:p>
    <w:p w:rsidR="00783D62" w:rsidRDefault="00783D62"/>
    <w:p w:rsidR="00160EBC" w:rsidRDefault="00160EBC"/>
    <w:p w:rsidR="00160EBC" w:rsidRPr="00D03C4C" w:rsidRDefault="00160EBC" w:rsidP="00160EBC">
      <w:pPr>
        <w:spacing w:after="0" w:line="240" w:lineRule="auto"/>
        <w:jc w:val="center"/>
        <w:rPr>
          <w:rFonts w:ascii="Times New Roman" w:hAnsi="Times New Roman"/>
          <w:b/>
          <w:bCs/>
          <w:sz w:val="28"/>
          <w:szCs w:val="28"/>
        </w:rPr>
      </w:pPr>
      <w:r w:rsidRPr="00D03C4C">
        <w:rPr>
          <w:rFonts w:ascii="Times New Roman" w:hAnsi="Times New Roman"/>
          <w:b/>
          <w:bCs/>
          <w:sz w:val="28"/>
          <w:szCs w:val="28"/>
        </w:rPr>
        <w:t>ОТЧЕТ</w:t>
      </w:r>
    </w:p>
    <w:p w:rsidR="00160EBC" w:rsidRDefault="00160EBC" w:rsidP="00160EBC">
      <w:pPr>
        <w:pStyle w:val="a5"/>
        <w:spacing w:before="0" w:after="0"/>
        <w:rPr>
          <w:rFonts w:ascii="Times New Roman" w:hAnsi="Times New Roman" w:cs="Times New Roman"/>
          <w:sz w:val="28"/>
          <w:szCs w:val="28"/>
        </w:rPr>
      </w:pPr>
      <w:r w:rsidRPr="00E87DAA">
        <w:rPr>
          <w:rFonts w:ascii="Times New Roman" w:hAnsi="Times New Roman" w:cs="Times New Roman"/>
          <w:sz w:val="28"/>
          <w:szCs w:val="28"/>
        </w:rPr>
        <w:t xml:space="preserve">о </w:t>
      </w:r>
      <w:r>
        <w:rPr>
          <w:rFonts w:ascii="Times New Roman" w:hAnsi="Times New Roman" w:cs="Times New Roman"/>
          <w:sz w:val="28"/>
          <w:szCs w:val="28"/>
        </w:rPr>
        <w:t xml:space="preserve">деятельности  Контрольно-счётной палаты </w:t>
      </w:r>
    </w:p>
    <w:p w:rsidR="00160EBC" w:rsidRPr="00E87DAA" w:rsidRDefault="00160EBC" w:rsidP="00160EBC">
      <w:pPr>
        <w:pStyle w:val="a5"/>
        <w:spacing w:before="0" w:after="0"/>
        <w:rPr>
          <w:rFonts w:ascii="Times New Roman" w:hAnsi="Times New Roman" w:cs="Times New Roman"/>
          <w:sz w:val="28"/>
          <w:szCs w:val="28"/>
        </w:rPr>
      </w:pPr>
      <w:proofErr w:type="spellStart"/>
      <w:r>
        <w:rPr>
          <w:rFonts w:ascii="Times New Roman" w:hAnsi="Times New Roman" w:cs="Times New Roman"/>
          <w:sz w:val="28"/>
          <w:szCs w:val="28"/>
        </w:rPr>
        <w:t>Марёвского</w:t>
      </w:r>
      <w:proofErr w:type="spellEnd"/>
      <w:r>
        <w:rPr>
          <w:rFonts w:ascii="Times New Roman" w:hAnsi="Times New Roman" w:cs="Times New Roman"/>
          <w:sz w:val="28"/>
          <w:szCs w:val="28"/>
        </w:rPr>
        <w:t xml:space="preserve"> муниципального округа за 2024 год</w:t>
      </w:r>
    </w:p>
    <w:p w:rsidR="00160EBC" w:rsidRDefault="00160EBC" w:rsidP="00160EBC">
      <w:pPr>
        <w:spacing w:after="0" w:line="240" w:lineRule="auto"/>
        <w:jc w:val="both"/>
        <w:rPr>
          <w:sz w:val="28"/>
          <w:szCs w:val="28"/>
        </w:rPr>
      </w:pPr>
    </w:p>
    <w:p w:rsidR="00160EBC" w:rsidRDefault="00160EBC" w:rsidP="00160EBC">
      <w:pPr>
        <w:spacing w:after="0" w:line="240" w:lineRule="auto"/>
        <w:ind w:firstLine="539"/>
        <w:jc w:val="both"/>
        <w:rPr>
          <w:rFonts w:ascii="Times New Roman" w:hAnsi="Times New Roman"/>
          <w:b/>
          <w:sz w:val="28"/>
          <w:szCs w:val="28"/>
        </w:rPr>
      </w:pPr>
      <w:proofErr w:type="gramStart"/>
      <w:r w:rsidRPr="00230CCE">
        <w:rPr>
          <w:rFonts w:ascii="Times New Roman" w:hAnsi="Times New Roman"/>
          <w:sz w:val="28"/>
          <w:szCs w:val="28"/>
        </w:rPr>
        <w:t xml:space="preserve">Отчет о </w:t>
      </w:r>
      <w:r>
        <w:rPr>
          <w:rFonts w:ascii="Times New Roman" w:hAnsi="Times New Roman"/>
          <w:sz w:val="28"/>
          <w:szCs w:val="28"/>
        </w:rPr>
        <w:t>деятельности</w:t>
      </w:r>
      <w:r w:rsidRPr="00230CCE">
        <w:rPr>
          <w:rFonts w:ascii="Times New Roman" w:hAnsi="Times New Roman"/>
          <w:sz w:val="28"/>
          <w:szCs w:val="28"/>
        </w:rPr>
        <w:t xml:space="preserve"> Контрольно-счётной палаты </w:t>
      </w:r>
      <w:proofErr w:type="spellStart"/>
      <w:r w:rsidRPr="00230CCE">
        <w:rPr>
          <w:rFonts w:ascii="Times New Roman" w:hAnsi="Times New Roman"/>
          <w:sz w:val="28"/>
          <w:szCs w:val="28"/>
        </w:rPr>
        <w:t>Марёвского</w:t>
      </w:r>
      <w:proofErr w:type="spellEnd"/>
      <w:r w:rsidRPr="00230CCE">
        <w:rPr>
          <w:rFonts w:ascii="Times New Roman" w:hAnsi="Times New Roman"/>
          <w:sz w:val="28"/>
          <w:szCs w:val="28"/>
        </w:rPr>
        <w:t xml:space="preserve"> муниципального </w:t>
      </w:r>
      <w:r>
        <w:rPr>
          <w:rFonts w:ascii="Times New Roman" w:hAnsi="Times New Roman"/>
          <w:sz w:val="28"/>
          <w:szCs w:val="28"/>
        </w:rPr>
        <w:t xml:space="preserve">округа </w:t>
      </w:r>
      <w:r w:rsidRPr="00230CCE">
        <w:rPr>
          <w:rFonts w:ascii="Times New Roman" w:hAnsi="Times New Roman"/>
          <w:sz w:val="28"/>
          <w:szCs w:val="28"/>
        </w:rPr>
        <w:t>за 20</w:t>
      </w:r>
      <w:r>
        <w:rPr>
          <w:rFonts w:ascii="Times New Roman" w:hAnsi="Times New Roman"/>
          <w:sz w:val="28"/>
          <w:szCs w:val="28"/>
        </w:rPr>
        <w:t xml:space="preserve">24 </w:t>
      </w:r>
      <w:r w:rsidRPr="00230CCE">
        <w:rPr>
          <w:rFonts w:ascii="Times New Roman" w:hAnsi="Times New Roman"/>
          <w:sz w:val="28"/>
          <w:szCs w:val="28"/>
        </w:rPr>
        <w:t xml:space="preserve">год подготовлен </w:t>
      </w:r>
      <w:r>
        <w:rPr>
          <w:rFonts w:ascii="Times New Roman" w:hAnsi="Times New Roman"/>
          <w:sz w:val="28"/>
          <w:szCs w:val="28"/>
        </w:rPr>
        <w:t>на основании</w:t>
      </w:r>
      <w:r w:rsidRPr="00230CCE">
        <w:rPr>
          <w:rFonts w:ascii="Times New Roman" w:hAnsi="Times New Roman"/>
          <w:sz w:val="28"/>
          <w:szCs w:val="28"/>
        </w:rPr>
        <w:t xml:space="preserve"> требовани</w:t>
      </w:r>
      <w:r>
        <w:rPr>
          <w:rFonts w:ascii="Times New Roman" w:hAnsi="Times New Roman"/>
          <w:sz w:val="28"/>
          <w:szCs w:val="28"/>
        </w:rPr>
        <w:t>й</w:t>
      </w:r>
      <w:r w:rsidRPr="00230CCE">
        <w:rPr>
          <w:rFonts w:ascii="Times New Roman" w:hAnsi="Times New Roman"/>
          <w:sz w:val="28"/>
          <w:szCs w:val="28"/>
        </w:rPr>
        <w:t xml:space="preserve"> </w:t>
      </w:r>
      <w:r>
        <w:rPr>
          <w:rFonts w:ascii="Times New Roman" w:hAnsi="Times New Roman"/>
          <w:sz w:val="28"/>
          <w:szCs w:val="28"/>
        </w:rPr>
        <w:t xml:space="preserve">статьи 19 Федерального закона от 07 февраля 2011года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статьи 20 </w:t>
      </w:r>
      <w:r w:rsidRPr="00230CCE">
        <w:rPr>
          <w:rFonts w:ascii="Times New Roman" w:hAnsi="Times New Roman"/>
          <w:sz w:val="28"/>
          <w:szCs w:val="28"/>
        </w:rPr>
        <w:t>Положения о Контрольно-счётной палате</w:t>
      </w:r>
      <w:r>
        <w:rPr>
          <w:rFonts w:ascii="Times New Roman" w:hAnsi="Times New Roman"/>
          <w:sz w:val="28"/>
          <w:szCs w:val="28"/>
        </w:rPr>
        <w:t xml:space="preserve">, утвержденного решением Думы </w:t>
      </w:r>
      <w:proofErr w:type="spellStart"/>
      <w:r>
        <w:rPr>
          <w:rFonts w:ascii="Times New Roman" w:hAnsi="Times New Roman"/>
          <w:sz w:val="28"/>
          <w:szCs w:val="28"/>
        </w:rPr>
        <w:t>Марёвского</w:t>
      </w:r>
      <w:proofErr w:type="spellEnd"/>
      <w:r>
        <w:rPr>
          <w:rFonts w:ascii="Times New Roman" w:hAnsi="Times New Roman"/>
          <w:sz w:val="28"/>
          <w:szCs w:val="28"/>
        </w:rPr>
        <w:t xml:space="preserve"> муниципального округа от 27.10.2021 №140</w:t>
      </w:r>
      <w:r w:rsidRPr="00230CCE">
        <w:rPr>
          <w:rFonts w:ascii="Times New Roman" w:hAnsi="Times New Roman"/>
          <w:sz w:val="28"/>
          <w:szCs w:val="28"/>
        </w:rPr>
        <w:t xml:space="preserve"> и </w:t>
      </w:r>
      <w:r>
        <w:rPr>
          <w:rFonts w:ascii="Times New Roman" w:hAnsi="Times New Roman"/>
          <w:sz w:val="28"/>
          <w:szCs w:val="28"/>
        </w:rPr>
        <w:t>содержит</w:t>
      </w:r>
      <w:r w:rsidRPr="00230CCE">
        <w:rPr>
          <w:rFonts w:ascii="Times New Roman" w:hAnsi="Times New Roman"/>
          <w:sz w:val="28"/>
          <w:szCs w:val="28"/>
        </w:rPr>
        <w:t xml:space="preserve"> </w:t>
      </w:r>
      <w:r>
        <w:rPr>
          <w:rFonts w:ascii="Times New Roman" w:hAnsi="Times New Roman"/>
          <w:sz w:val="28"/>
          <w:szCs w:val="28"/>
        </w:rPr>
        <w:t xml:space="preserve">общую характеристику </w:t>
      </w:r>
      <w:r w:rsidRPr="00230CCE">
        <w:rPr>
          <w:rFonts w:ascii="Times New Roman" w:hAnsi="Times New Roman"/>
          <w:sz w:val="28"/>
          <w:szCs w:val="28"/>
        </w:rPr>
        <w:t>результа</w:t>
      </w:r>
      <w:r>
        <w:rPr>
          <w:rFonts w:ascii="Times New Roman" w:hAnsi="Times New Roman"/>
          <w:sz w:val="28"/>
          <w:szCs w:val="28"/>
        </w:rPr>
        <w:t>тов</w:t>
      </w:r>
      <w:proofErr w:type="gramEnd"/>
      <w:r>
        <w:rPr>
          <w:rFonts w:ascii="Times New Roman" w:hAnsi="Times New Roman"/>
          <w:sz w:val="28"/>
          <w:szCs w:val="28"/>
        </w:rPr>
        <w:t>, проведенных в 2024 году контрольных и экспертно-аналитических мероприятий, а также иной деятельности реализованной К</w:t>
      </w:r>
      <w:r w:rsidRPr="00230CCE">
        <w:rPr>
          <w:rFonts w:ascii="Times New Roman" w:hAnsi="Times New Roman"/>
          <w:sz w:val="28"/>
          <w:szCs w:val="28"/>
        </w:rPr>
        <w:t>онтрольно-счётной палат</w:t>
      </w:r>
      <w:r>
        <w:rPr>
          <w:rFonts w:ascii="Times New Roman" w:hAnsi="Times New Roman"/>
          <w:sz w:val="28"/>
          <w:szCs w:val="28"/>
        </w:rPr>
        <w:t>ой</w:t>
      </w:r>
      <w:r w:rsidRPr="00230CCE">
        <w:rPr>
          <w:rFonts w:ascii="Times New Roman" w:hAnsi="Times New Roman"/>
          <w:sz w:val="28"/>
          <w:szCs w:val="28"/>
        </w:rPr>
        <w:t xml:space="preserve"> </w:t>
      </w:r>
      <w:proofErr w:type="spellStart"/>
      <w:r w:rsidRPr="00230CCE">
        <w:rPr>
          <w:rFonts w:ascii="Times New Roman" w:hAnsi="Times New Roman"/>
          <w:sz w:val="28"/>
          <w:szCs w:val="28"/>
        </w:rPr>
        <w:t>Марёвского</w:t>
      </w:r>
      <w:proofErr w:type="spellEnd"/>
      <w:r w:rsidRPr="00230CCE">
        <w:rPr>
          <w:rFonts w:ascii="Times New Roman" w:hAnsi="Times New Roman"/>
          <w:sz w:val="28"/>
          <w:szCs w:val="28"/>
        </w:rPr>
        <w:t xml:space="preserve"> муниципального </w:t>
      </w:r>
      <w:r>
        <w:rPr>
          <w:rFonts w:ascii="Times New Roman" w:hAnsi="Times New Roman"/>
          <w:sz w:val="28"/>
          <w:szCs w:val="28"/>
        </w:rPr>
        <w:t>округа в отчетном году.</w:t>
      </w:r>
      <w:r w:rsidRPr="00230CCE">
        <w:rPr>
          <w:rFonts w:ascii="Times New Roman" w:hAnsi="Times New Roman"/>
          <w:sz w:val="28"/>
          <w:szCs w:val="28"/>
        </w:rPr>
        <w:t xml:space="preserve"> </w:t>
      </w:r>
      <w:r w:rsidRPr="002D6309">
        <w:rPr>
          <w:rFonts w:ascii="Times New Roman" w:hAnsi="Times New Roman"/>
          <w:b/>
          <w:sz w:val="28"/>
          <w:szCs w:val="28"/>
        </w:rPr>
        <w:t xml:space="preserve">           </w:t>
      </w:r>
    </w:p>
    <w:p w:rsidR="00160EBC" w:rsidRDefault="00160EBC" w:rsidP="00160EBC">
      <w:pPr>
        <w:spacing w:after="0" w:line="240" w:lineRule="auto"/>
        <w:ind w:left="-540" w:firstLine="540"/>
        <w:jc w:val="both"/>
        <w:rPr>
          <w:rFonts w:ascii="Times New Roman" w:hAnsi="Times New Roman"/>
          <w:b/>
          <w:sz w:val="28"/>
          <w:szCs w:val="28"/>
        </w:rPr>
      </w:pPr>
      <w:r>
        <w:rPr>
          <w:rFonts w:ascii="Times New Roman" w:hAnsi="Times New Roman"/>
          <w:b/>
          <w:sz w:val="28"/>
          <w:szCs w:val="28"/>
        </w:rPr>
        <w:t xml:space="preserve">                                        </w:t>
      </w:r>
    </w:p>
    <w:p w:rsidR="00160EBC" w:rsidRDefault="00160EBC" w:rsidP="00160EBC">
      <w:pPr>
        <w:spacing w:after="0" w:line="240" w:lineRule="auto"/>
        <w:ind w:left="-540" w:firstLine="540"/>
        <w:jc w:val="center"/>
        <w:rPr>
          <w:rFonts w:ascii="Times New Roman" w:hAnsi="Times New Roman"/>
          <w:b/>
          <w:sz w:val="28"/>
          <w:szCs w:val="28"/>
        </w:rPr>
      </w:pPr>
      <w:r w:rsidRPr="00230CCE">
        <w:rPr>
          <w:rFonts w:ascii="Times New Roman" w:hAnsi="Times New Roman"/>
          <w:b/>
          <w:sz w:val="28"/>
          <w:szCs w:val="28"/>
        </w:rPr>
        <w:t>Основные итоги деятельности</w:t>
      </w:r>
    </w:p>
    <w:p w:rsidR="00160EBC" w:rsidRDefault="00160EBC" w:rsidP="00160EBC">
      <w:pPr>
        <w:spacing w:after="0" w:line="240" w:lineRule="auto"/>
        <w:ind w:left="-540" w:firstLine="540"/>
        <w:jc w:val="both"/>
        <w:rPr>
          <w:rFonts w:ascii="Times New Roman" w:hAnsi="Times New Roman"/>
          <w:b/>
          <w:sz w:val="28"/>
          <w:szCs w:val="28"/>
        </w:rPr>
      </w:pPr>
    </w:p>
    <w:p w:rsidR="00160EBC" w:rsidRPr="00F816C6" w:rsidRDefault="00160EBC" w:rsidP="00160EBC">
      <w:pPr>
        <w:pStyle w:val="a3"/>
        <w:spacing w:before="0" w:beforeAutospacing="0" w:after="0" w:afterAutospacing="0"/>
        <w:ind w:firstLine="540"/>
        <w:jc w:val="both"/>
        <w:rPr>
          <w:sz w:val="28"/>
          <w:szCs w:val="28"/>
        </w:rPr>
      </w:pPr>
      <w:r w:rsidRPr="006E4F37">
        <w:rPr>
          <w:sz w:val="28"/>
          <w:szCs w:val="28"/>
        </w:rPr>
        <w:t>Деятельность К</w:t>
      </w:r>
      <w:r>
        <w:rPr>
          <w:sz w:val="28"/>
          <w:szCs w:val="28"/>
        </w:rPr>
        <w:t xml:space="preserve">онтрольно-счётной палаты </w:t>
      </w:r>
      <w:proofErr w:type="spellStart"/>
      <w:r>
        <w:rPr>
          <w:sz w:val="28"/>
          <w:szCs w:val="28"/>
        </w:rPr>
        <w:t>Марёвского</w:t>
      </w:r>
      <w:proofErr w:type="spellEnd"/>
      <w:r>
        <w:rPr>
          <w:sz w:val="28"/>
          <w:szCs w:val="28"/>
        </w:rPr>
        <w:t xml:space="preserve"> муниципального округа (далее - Контрольно-счётная палата) </w:t>
      </w:r>
      <w:r w:rsidRPr="006E4F37">
        <w:rPr>
          <w:sz w:val="28"/>
          <w:szCs w:val="28"/>
        </w:rPr>
        <w:t>в 202</w:t>
      </w:r>
      <w:r>
        <w:rPr>
          <w:sz w:val="28"/>
          <w:szCs w:val="28"/>
        </w:rPr>
        <w:t>4</w:t>
      </w:r>
      <w:r w:rsidRPr="006E4F37">
        <w:rPr>
          <w:sz w:val="28"/>
          <w:szCs w:val="28"/>
        </w:rPr>
        <w:t xml:space="preserve"> году,</w:t>
      </w:r>
      <w:r>
        <w:rPr>
          <w:sz w:val="28"/>
          <w:szCs w:val="28"/>
        </w:rPr>
        <w:t xml:space="preserve"> </w:t>
      </w:r>
      <w:r w:rsidRPr="006E4F37">
        <w:rPr>
          <w:sz w:val="28"/>
          <w:szCs w:val="28"/>
        </w:rPr>
        <w:t xml:space="preserve">осуществлялась </w:t>
      </w:r>
      <w:r>
        <w:rPr>
          <w:sz w:val="28"/>
          <w:szCs w:val="28"/>
        </w:rPr>
        <w:t>в соответствии с планом работы на 2024 год, утвержденным председателем Контрольно-счётной палаты.</w:t>
      </w:r>
      <w:r w:rsidRPr="00F5685D">
        <w:rPr>
          <w:sz w:val="28"/>
          <w:szCs w:val="28"/>
        </w:rPr>
        <w:t xml:space="preserve"> </w:t>
      </w:r>
      <w:r w:rsidRPr="00230CCE">
        <w:rPr>
          <w:sz w:val="28"/>
          <w:szCs w:val="28"/>
        </w:rPr>
        <w:t xml:space="preserve">Мероприятия плана были сформированы </w:t>
      </w:r>
      <w:r>
        <w:rPr>
          <w:sz w:val="28"/>
          <w:szCs w:val="28"/>
        </w:rPr>
        <w:t xml:space="preserve">исходя из необходимости обеспечения единой системы предварительного, оперативного и последующего контроля формирования и исполнения бюджета </w:t>
      </w:r>
      <w:proofErr w:type="spellStart"/>
      <w:r>
        <w:rPr>
          <w:sz w:val="28"/>
          <w:szCs w:val="28"/>
        </w:rPr>
        <w:t>Марёвского</w:t>
      </w:r>
      <w:proofErr w:type="spellEnd"/>
      <w:r>
        <w:rPr>
          <w:sz w:val="28"/>
          <w:szCs w:val="28"/>
        </w:rPr>
        <w:t xml:space="preserve"> муниципального округа, а также соблюдения бюджетного законодательства на всех этапах бюджетного процесса с учетом поручений Думы </w:t>
      </w:r>
      <w:proofErr w:type="spellStart"/>
      <w:r>
        <w:rPr>
          <w:sz w:val="28"/>
          <w:szCs w:val="28"/>
        </w:rPr>
        <w:t>Марёвского</w:t>
      </w:r>
      <w:proofErr w:type="spellEnd"/>
      <w:r>
        <w:rPr>
          <w:sz w:val="28"/>
          <w:szCs w:val="28"/>
        </w:rPr>
        <w:t xml:space="preserve"> муниципального округа и предложений Главы </w:t>
      </w:r>
      <w:proofErr w:type="spellStart"/>
      <w:r>
        <w:rPr>
          <w:sz w:val="28"/>
          <w:szCs w:val="28"/>
        </w:rPr>
        <w:t>Марёвского</w:t>
      </w:r>
      <w:proofErr w:type="spellEnd"/>
      <w:r>
        <w:rPr>
          <w:sz w:val="28"/>
          <w:szCs w:val="28"/>
        </w:rPr>
        <w:t xml:space="preserve"> муниципального округа поступивших в Контрольно-счётную палату. </w:t>
      </w:r>
    </w:p>
    <w:p w:rsidR="00160EBC" w:rsidRDefault="00160EBC" w:rsidP="00160EBC">
      <w:pPr>
        <w:pStyle w:val="a3"/>
        <w:spacing w:before="0" w:beforeAutospacing="0" w:after="0" w:afterAutospacing="0"/>
        <w:ind w:firstLine="540"/>
        <w:jc w:val="both"/>
        <w:rPr>
          <w:sz w:val="28"/>
          <w:szCs w:val="28"/>
        </w:rPr>
      </w:pPr>
      <w:r w:rsidRPr="00230CCE">
        <w:rPr>
          <w:sz w:val="28"/>
          <w:szCs w:val="28"/>
        </w:rPr>
        <w:t>Согласно Положению Контрольно-счётная палата является постоянно действующим органом внешнего муниципального финансового контроля, образована Думой</w:t>
      </w:r>
      <w:r>
        <w:rPr>
          <w:sz w:val="28"/>
          <w:szCs w:val="28"/>
        </w:rPr>
        <w:t xml:space="preserve"> </w:t>
      </w:r>
      <w:proofErr w:type="spellStart"/>
      <w:r>
        <w:rPr>
          <w:sz w:val="28"/>
          <w:szCs w:val="28"/>
        </w:rPr>
        <w:t>Марёвского</w:t>
      </w:r>
      <w:proofErr w:type="spellEnd"/>
      <w:r>
        <w:rPr>
          <w:sz w:val="28"/>
          <w:szCs w:val="28"/>
        </w:rPr>
        <w:t xml:space="preserve"> муниципального округа</w:t>
      </w:r>
      <w:r w:rsidRPr="00230CCE">
        <w:rPr>
          <w:sz w:val="28"/>
          <w:szCs w:val="28"/>
        </w:rPr>
        <w:t xml:space="preserve"> и </w:t>
      </w:r>
      <w:r>
        <w:rPr>
          <w:sz w:val="28"/>
          <w:szCs w:val="28"/>
        </w:rPr>
        <w:t xml:space="preserve">ей </w:t>
      </w:r>
      <w:r w:rsidRPr="00230CCE">
        <w:rPr>
          <w:sz w:val="28"/>
          <w:szCs w:val="28"/>
        </w:rPr>
        <w:t xml:space="preserve">подотчетна. </w:t>
      </w:r>
    </w:p>
    <w:p w:rsidR="00160EBC" w:rsidRPr="00230CCE" w:rsidRDefault="00160EBC" w:rsidP="00160EBC">
      <w:pPr>
        <w:pStyle w:val="a3"/>
        <w:spacing w:before="0" w:beforeAutospacing="0" w:after="0" w:afterAutospacing="0"/>
        <w:ind w:firstLine="540"/>
        <w:jc w:val="both"/>
        <w:rPr>
          <w:sz w:val="28"/>
          <w:szCs w:val="28"/>
        </w:rPr>
      </w:pPr>
      <w:r>
        <w:rPr>
          <w:sz w:val="28"/>
          <w:szCs w:val="28"/>
        </w:rPr>
        <w:t xml:space="preserve">Штатная численность Контрольно-счётной палаты установлена Думой </w:t>
      </w:r>
      <w:proofErr w:type="spellStart"/>
      <w:r>
        <w:rPr>
          <w:sz w:val="28"/>
          <w:szCs w:val="28"/>
        </w:rPr>
        <w:t>Марёвского</w:t>
      </w:r>
      <w:proofErr w:type="spellEnd"/>
      <w:r>
        <w:rPr>
          <w:sz w:val="28"/>
          <w:szCs w:val="28"/>
        </w:rPr>
        <w:t xml:space="preserve"> муниципального округа в составе двух единиц: председатель Контрольно-счётной палаты, ведущий инспектор аппарата Контрольно-счётной палаты.</w:t>
      </w:r>
    </w:p>
    <w:p w:rsidR="00160EBC" w:rsidRPr="00230CCE" w:rsidRDefault="00160EBC" w:rsidP="00160EBC">
      <w:pPr>
        <w:pStyle w:val="a3"/>
        <w:spacing w:before="0" w:beforeAutospacing="0" w:after="0" w:afterAutospacing="0"/>
        <w:jc w:val="both"/>
        <w:rPr>
          <w:sz w:val="28"/>
          <w:szCs w:val="28"/>
        </w:rPr>
      </w:pPr>
      <w:r w:rsidRPr="00230CCE">
        <w:rPr>
          <w:sz w:val="28"/>
          <w:szCs w:val="28"/>
        </w:rPr>
        <w:t xml:space="preserve">       Организация работы в отчетном периоде</w:t>
      </w:r>
      <w:r>
        <w:rPr>
          <w:sz w:val="28"/>
          <w:szCs w:val="28"/>
        </w:rPr>
        <w:t xml:space="preserve"> </w:t>
      </w:r>
      <w:r w:rsidRPr="00230CCE">
        <w:rPr>
          <w:sz w:val="28"/>
          <w:szCs w:val="28"/>
        </w:rPr>
        <w:t xml:space="preserve">проводилась на основе принципов законности, объективности, </w:t>
      </w:r>
      <w:r>
        <w:rPr>
          <w:sz w:val="28"/>
          <w:szCs w:val="28"/>
        </w:rPr>
        <w:t xml:space="preserve">эффективности, </w:t>
      </w:r>
      <w:r w:rsidRPr="00230CCE">
        <w:rPr>
          <w:sz w:val="28"/>
          <w:szCs w:val="28"/>
        </w:rPr>
        <w:t>независимости,</w:t>
      </w:r>
      <w:r>
        <w:rPr>
          <w:sz w:val="28"/>
          <w:szCs w:val="28"/>
        </w:rPr>
        <w:t xml:space="preserve"> открытости и</w:t>
      </w:r>
      <w:r w:rsidRPr="00230CCE">
        <w:rPr>
          <w:sz w:val="28"/>
          <w:szCs w:val="28"/>
        </w:rPr>
        <w:t xml:space="preserve"> гласности.</w:t>
      </w:r>
    </w:p>
    <w:p w:rsidR="00160EBC" w:rsidRDefault="00160EBC" w:rsidP="00160EBC">
      <w:pPr>
        <w:pStyle w:val="a3"/>
        <w:spacing w:before="0" w:beforeAutospacing="0" w:after="0" w:afterAutospacing="0"/>
        <w:jc w:val="both"/>
        <w:rPr>
          <w:sz w:val="28"/>
          <w:szCs w:val="28"/>
        </w:rPr>
      </w:pPr>
      <w:r w:rsidRPr="00230CCE">
        <w:rPr>
          <w:sz w:val="28"/>
          <w:szCs w:val="28"/>
        </w:rPr>
        <w:lastRenderedPageBreak/>
        <w:t xml:space="preserve">       В целях </w:t>
      </w:r>
      <w:r>
        <w:rPr>
          <w:sz w:val="28"/>
          <w:szCs w:val="28"/>
        </w:rPr>
        <w:t>решения поставленных задач и реализации</w:t>
      </w:r>
      <w:r w:rsidRPr="00230CCE">
        <w:rPr>
          <w:sz w:val="28"/>
          <w:szCs w:val="28"/>
        </w:rPr>
        <w:t xml:space="preserve"> </w:t>
      </w:r>
      <w:r>
        <w:rPr>
          <w:sz w:val="28"/>
          <w:szCs w:val="28"/>
        </w:rPr>
        <w:t xml:space="preserve">исполняемых </w:t>
      </w:r>
      <w:r w:rsidRPr="00230CCE">
        <w:rPr>
          <w:sz w:val="28"/>
          <w:szCs w:val="28"/>
        </w:rPr>
        <w:t xml:space="preserve"> полномочий Контрольно-счётн</w:t>
      </w:r>
      <w:r>
        <w:rPr>
          <w:sz w:val="28"/>
          <w:szCs w:val="28"/>
        </w:rPr>
        <w:t>ая</w:t>
      </w:r>
      <w:r w:rsidRPr="00230CCE">
        <w:rPr>
          <w:sz w:val="28"/>
          <w:szCs w:val="28"/>
        </w:rPr>
        <w:t xml:space="preserve"> палат</w:t>
      </w:r>
      <w:r>
        <w:rPr>
          <w:sz w:val="28"/>
          <w:szCs w:val="28"/>
        </w:rPr>
        <w:t>а</w:t>
      </w:r>
      <w:r w:rsidRPr="00230CCE">
        <w:rPr>
          <w:sz w:val="28"/>
          <w:szCs w:val="28"/>
        </w:rPr>
        <w:t xml:space="preserve"> осуществляла</w:t>
      </w:r>
      <w:r>
        <w:rPr>
          <w:sz w:val="28"/>
          <w:szCs w:val="28"/>
        </w:rPr>
        <w:t xml:space="preserve"> </w:t>
      </w:r>
      <w:r w:rsidRPr="00230CCE">
        <w:rPr>
          <w:sz w:val="28"/>
          <w:szCs w:val="28"/>
        </w:rPr>
        <w:t>контрольн</w:t>
      </w:r>
      <w:r>
        <w:rPr>
          <w:sz w:val="28"/>
          <w:szCs w:val="28"/>
        </w:rPr>
        <w:t>ую</w:t>
      </w:r>
      <w:r w:rsidRPr="00230CCE">
        <w:rPr>
          <w:sz w:val="28"/>
          <w:szCs w:val="28"/>
        </w:rPr>
        <w:t>, экспертно-аналитическ</w:t>
      </w:r>
      <w:r>
        <w:rPr>
          <w:sz w:val="28"/>
          <w:szCs w:val="28"/>
        </w:rPr>
        <w:t>ую, информационную</w:t>
      </w:r>
      <w:r w:rsidRPr="00230CCE">
        <w:rPr>
          <w:sz w:val="28"/>
          <w:szCs w:val="28"/>
        </w:rPr>
        <w:t xml:space="preserve"> и ин</w:t>
      </w:r>
      <w:r>
        <w:rPr>
          <w:sz w:val="28"/>
          <w:szCs w:val="28"/>
        </w:rPr>
        <w:t>ую</w:t>
      </w:r>
      <w:r w:rsidRPr="00230CCE">
        <w:rPr>
          <w:sz w:val="28"/>
          <w:szCs w:val="28"/>
        </w:rPr>
        <w:t xml:space="preserve"> деятельность.   </w:t>
      </w:r>
    </w:p>
    <w:p w:rsidR="00160EBC" w:rsidRDefault="00160EBC" w:rsidP="00160EBC">
      <w:pPr>
        <w:pStyle w:val="a3"/>
        <w:spacing w:before="0" w:beforeAutospacing="0" w:after="0" w:afterAutospacing="0"/>
        <w:jc w:val="both"/>
        <w:rPr>
          <w:sz w:val="28"/>
          <w:szCs w:val="28"/>
        </w:rPr>
      </w:pPr>
      <w:r>
        <w:rPr>
          <w:sz w:val="28"/>
          <w:szCs w:val="28"/>
        </w:rPr>
        <w:t xml:space="preserve">        В отчетном периоде Контрольно-счётной палатой продолжена работа по разработке стандартов внешнего муниципального финансового контроля, разработаны четыре стандарта (</w:t>
      </w:r>
      <w:r w:rsidRPr="0096547D">
        <w:rPr>
          <w:sz w:val="28"/>
          <w:szCs w:val="28"/>
        </w:rPr>
        <w:t xml:space="preserve">всего </w:t>
      </w:r>
      <w:r>
        <w:rPr>
          <w:sz w:val="28"/>
          <w:szCs w:val="28"/>
        </w:rPr>
        <w:t>на 01.01.2025 разработано и утверждено 23 стандарта), а именно:</w:t>
      </w:r>
    </w:p>
    <w:p w:rsidR="00160EBC" w:rsidRPr="004647B7" w:rsidRDefault="00160EBC" w:rsidP="00160EBC">
      <w:pPr>
        <w:numPr>
          <w:ilvl w:val="0"/>
          <w:numId w:val="4"/>
        </w:numPr>
        <w:overflowPunct w:val="0"/>
        <w:autoSpaceDE w:val="0"/>
        <w:autoSpaceDN w:val="0"/>
        <w:adjustRightInd w:val="0"/>
        <w:spacing w:after="0" w:line="240" w:lineRule="auto"/>
        <w:ind w:left="0" w:firstLine="360"/>
        <w:jc w:val="both"/>
        <w:rPr>
          <w:rFonts w:ascii="Times New Roman" w:hAnsi="Times New Roman"/>
          <w:sz w:val="28"/>
          <w:szCs w:val="28"/>
        </w:rPr>
      </w:pPr>
      <w:r w:rsidRPr="000C18D2">
        <w:rPr>
          <w:rFonts w:ascii="Times New Roman" w:hAnsi="Times New Roman"/>
          <w:spacing w:val="-2"/>
          <w:sz w:val="28"/>
          <w:szCs w:val="28"/>
        </w:rPr>
        <w:t xml:space="preserve">Взаимодействие Контрольно-счётной палаты </w:t>
      </w:r>
      <w:proofErr w:type="spellStart"/>
      <w:r w:rsidRPr="000C18D2">
        <w:rPr>
          <w:rFonts w:ascii="Times New Roman" w:hAnsi="Times New Roman"/>
          <w:spacing w:val="-2"/>
          <w:sz w:val="28"/>
          <w:szCs w:val="28"/>
        </w:rPr>
        <w:t>Марёвского</w:t>
      </w:r>
      <w:proofErr w:type="spellEnd"/>
      <w:r w:rsidRPr="000C18D2">
        <w:rPr>
          <w:rFonts w:ascii="Times New Roman" w:hAnsi="Times New Roman"/>
          <w:spacing w:val="-2"/>
          <w:sz w:val="28"/>
          <w:szCs w:val="28"/>
        </w:rPr>
        <w:t xml:space="preserve"> муниципального округа с органами прокуратуры, иными правоохранительными, надзорными и контрольными органами</w:t>
      </w:r>
      <w:r w:rsidRPr="004647B7">
        <w:rPr>
          <w:rFonts w:ascii="Times New Roman" w:hAnsi="Times New Roman"/>
          <w:sz w:val="28"/>
          <w:szCs w:val="28"/>
        </w:rPr>
        <w:t xml:space="preserve">; </w:t>
      </w:r>
    </w:p>
    <w:p w:rsidR="00160EBC" w:rsidRPr="006A4069" w:rsidRDefault="00160EBC" w:rsidP="00160EBC">
      <w:pPr>
        <w:numPr>
          <w:ilvl w:val="0"/>
          <w:numId w:val="4"/>
        </w:numPr>
        <w:overflowPunct w:val="0"/>
        <w:autoSpaceDE w:val="0"/>
        <w:autoSpaceDN w:val="0"/>
        <w:adjustRightInd w:val="0"/>
        <w:spacing w:after="0" w:line="240" w:lineRule="auto"/>
        <w:ind w:left="34" w:firstLine="326"/>
        <w:jc w:val="both"/>
        <w:rPr>
          <w:rFonts w:ascii="Times New Roman" w:hAnsi="Times New Roman"/>
          <w:sz w:val="28"/>
          <w:szCs w:val="28"/>
        </w:rPr>
      </w:pPr>
      <w:r w:rsidRPr="004647B7">
        <w:rPr>
          <w:rFonts w:ascii="Times New Roman" w:hAnsi="Times New Roman"/>
          <w:sz w:val="28"/>
          <w:szCs w:val="28"/>
        </w:rPr>
        <w:t>Подготовка предложений по совершенствованию осуществления главными администраторами бюджетных средств муниципального округа  внутреннего финансового контроля и внутреннего финансового аудита</w:t>
      </w:r>
      <w:r>
        <w:rPr>
          <w:rFonts w:ascii="Times New Roman" w:hAnsi="Times New Roman"/>
          <w:sz w:val="28"/>
          <w:szCs w:val="28"/>
        </w:rPr>
        <w:t>;</w:t>
      </w:r>
    </w:p>
    <w:p w:rsidR="00160EBC" w:rsidRPr="004647B7" w:rsidRDefault="00160EBC" w:rsidP="00160EBC">
      <w:pPr>
        <w:numPr>
          <w:ilvl w:val="0"/>
          <w:numId w:val="4"/>
        </w:numPr>
        <w:overflowPunct w:val="0"/>
        <w:autoSpaceDE w:val="0"/>
        <w:autoSpaceDN w:val="0"/>
        <w:adjustRightInd w:val="0"/>
        <w:spacing w:after="0" w:line="240" w:lineRule="auto"/>
        <w:ind w:left="34" w:firstLine="326"/>
        <w:jc w:val="both"/>
        <w:rPr>
          <w:rFonts w:ascii="Times New Roman" w:hAnsi="Times New Roman"/>
          <w:sz w:val="28"/>
          <w:szCs w:val="28"/>
        </w:rPr>
      </w:pPr>
      <w:r w:rsidRPr="004647B7">
        <w:rPr>
          <w:rFonts w:ascii="Times New Roman" w:hAnsi="Times New Roman"/>
          <w:sz w:val="28"/>
          <w:szCs w:val="28"/>
        </w:rPr>
        <w:t xml:space="preserve">Порядок действий должностных лиц Контрольно-счётной палаты </w:t>
      </w:r>
      <w:proofErr w:type="spellStart"/>
      <w:r w:rsidRPr="004647B7">
        <w:rPr>
          <w:rFonts w:ascii="Times New Roman" w:hAnsi="Times New Roman"/>
          <w:sz w:val="28"/>
          <w:szCs w:val="28"/>
        </w:rPr>
        <w:t>Марёвского</w:t>
      </w:r>
      <w:proofErr w:type="spellEnd"/>
      <w:r w:rsidRPr="004647B7">
        <w:rPr>
          <w:rFonts w:ascii="Times New Roman" w:hAnsi="Times New Roman"/>
          <w:sz w:val="28"/>
          <w:szCs w:val="28"/>
        </w:rPr>
        <w:t xml:space="preserve"> муниципального округа при выявлении административных правонарушений;</w:t>
      </w:r>
    </w:p>
    <w:p w:rsidR="00160EBC" w:rsidRDefault="00160EBC" w:rsidP="00160EBC">
      <w:pPr>
        <w:pStyle w:val="a3"/>
        <w:numPr>
          <w:ilvl w:val="0"/>
          <w:numId w:val="4"/>
        </w:numPr>
        <w:spacing w:before="0" w:beforeAutospacing="0" w:after="0" w:afterAutospacing="0"/>
        <w:ind w:left="0" w:firstLine="360"/>
        <w:jc w:val="both"/>
        <w:rPr>
          <w:sz w:val="28"/>
          <w:szCs w:val="28"/>
        </w:rPr>
      </w:pPr>
      <w:r w:rsidRPr="000C18D2">
        <w:rPr>
          <w:sz w:val="28"/>
          <w:szCs w:val="28"/>
        </w:rPr>
        <w:t xml:space="preserve">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контрольно-счётной палаты </w:t>
      </w:r>
      <w:proofErr w:type="spellStart"/>
      <w:r w:rsidRPr="000C18D2">
        <w:rPr>
          <w:sz w:val="28"/>
          <w:szCs w:val="28"/>
        </w:rPr>
        <w:t>Марёвского</w:t>
      </w:r>
      <w:proofErr w:type="spellEnd"/>
      <w:r w:rsidRPr="000C18D2">
        <w:rPr>
          <w:sz w:val="28"/>
          <w:szCs w:val="28"/>
        </w:rPr>
        <w:t xml:space="preserve"> муниципального</w:t>
      </w:r>
      <w:r>
        <w:rPr>
          <w:sz w:val="28"/>
          <w:szCs w:val="28"/>
        </w:rPr>
        <w:t xml:space="preserve"> </w:t>
      </w:r>
      <w:r w:rsidRPr="000C18D2">
        <w:rPr>
          <w:sz w:val="28"/>
          <w:szCs w:val="28"/>
        </w:rPr>
        <w:t>округа</w:t>
      </w:r>
      <w:r>
        <w:rPr>
          <w:sz w:val="28"/>
          <w:szCs w:val="28"/>
        </w:rPr>
        <w:t>.</w:t>
      </w:r>
    </w:p>
    <w:p w:rsidR="00160EBC" w:rsidRDefault="00160EBC" w:rsidP="00160EBC">
      <w:pPr>
        <w:pStyle w:val="ac"/>
        <w:spacing w:line="240" w:lineRule="auto"/>
        <w:ind w:left="0"/>
        <w:jc w:val="both"/>
        <w:outlineLvl w:val="2"/>
        <w:rPr>
          <w:rFonts w:ascii="Times New Roman" w:hAnsi="Times New Roman"/>
          <w:sz w:val="28"/>
          <w:szCs w:val="28"/>
        </w:rPr>
      </w:pPr>
      <w:r>
        <w:rPr>
          <w:rFonts w:ascii="Times New Roman" w:hAnsi="Times New Roman"/>
          <w:sz w:val="28"/>
          <w:szCs w:val="28"/>
        </w:rPr>
        <w:t xml:space="preserve">       Контрольно-счётная палата в </w:t>
      </w:r>
      <w:r w:rsidRPr="002D73DB">
        <w:rPr>
          <w:rFonts w:ascii="Times New Roman" w:hAnsi="Times New Roman"/>
          <w:sz w:val="28"/>
          <w:szCs w:val="28"/>
        </w:rPr>
        <w:t>отчетном</w:t>
      </w:r>
      <w:r>
        <w:rPr>
          <w:rFonts w:ascii="Times New Roman" w:hAnsi="Times New Roman"/>
          <w:sz w:val="28"/>
          <w:szCs w:val="28"/>
        </w:rPr>
        <w:t xml:space="preserve"> году в пределах полномочий</w:t>
      </w:r>
      <w:r w:rsidRPr="002D73DB">
        <w:rPr>
          <w:rFonts w:ascii="Times New Roman" w:hAnsi="Times New Roman"/>
          <w:sz w:val="28"/>
          <w:szCs w:val="28"/>
        </w:rPr>
        <w:t xml:space="preserve"> </w:t>
      </w:r>
      <w:r>
        <w:rPr>
          <w:rFonts w:ascii="Times New Roman" w:hAnsi="Times New Roman"/>
          <w:sz w:val="28"/>
          <w:szCs w:val="28"/>
        </w:rPr>
        <w:t>участвовала в мероприятиях, направленных на противодействие коррупции.</w:t>
      </w:r>
    </w:p>
    <w:p w:rsidR="00160EBC" w:rsidRDefault="00160EBC" w:rsidP="00160EBC">
      <w:pPr>
        <w:pStyle w:val="ac"/>
        <w:spacing w:line="240" w:lineRule="auto"/>
        <w:ind w:left="0"/>
        <w:jc w:val="both"/>
        <w:outlineLvl w:val="2"/>
        <w:rPr>
          <w:rFonts w:ascii="Times New Roman" w:hAnsi="Times New Roman"/>
          <w:sz w:val="28"/>
          <w:szCs w:val="28"/>
        </w:rPr>
      </w:pPr>
      <w:r w:rsidRPr="007514A6">
        <w:rPr>
          <w:rFonts w:ascii="Times New Roman" w:hAnsi="Times New Roman"/>
          <w:sz w:val="28"/>
          <w:szCs w:val="28"/>
        </w:rPr>
        <w:t xml:space="preserve">    </w:t>
      </w:r>
      <w:r>
        <w:rPr>
          <w:rFonts w:ascii="Times New Roman" w:hAnsi="Times New Roman"/>
          <w:sz w:val="28"/>
          <w:szCs w:val="28"/>
        </w:rPr>
        <w:t xml:space="preserve">  Для реализации полномочий в сфере противодействия коррупции разработан Стандарт внешнего муниципального финансового контроля </w:t>
      </w:r>
      <w:r w:rsidRPr="007514A6">
        <w:rPr>
          <w:rFonts w:ascii="Times New Roman" w:hAnsi="Times New Roman"/>
          <w:sz w:val="28"/>
          <w:szCs w:val="28"/>
        </w:rPr>
        <w:t>«Участие в пределах полномочий в мероприятиях, направленных на противодейс</w:t>
      </w:r>
      <w:r w:rsidRPr="007514A6">
        <w:rPr>
          <w:rFonts w:ascii="Times New Roman" w:hAnsi="Times New Roman"/>
          <w:sz w:val="28"/>
          <w:szCs w:val="28"/>
        </w:rPr>
        <w:t>т</w:t>
      </w:r>
      <w:r w:rsidRPr="007514A6">
        <w:rPr>
          <w:rFonts w:ascii="Times New Roman" w:hAnsi="Times New Roman"/>
          <w:sz w:val="28"/>
          <w:szCs w:val="28"/>
        </w:rPr>
        <w:t>вие коррупции»</w:t>
      </w:r>
      <w:r>
        <w:rPr>
          <w:rFonts w:ascii="Times New Roman" w:hAnsi="Times New Roman"/>
          <w:sz w:val="28"/>
          <w:szCs w:val="28"/>
        </w:rPr>
        <w:t xml:space="preserve">. Контрольно-счётная палата является одним из исполнителей мероприятий  муниципальной программы </w:t>
      </w:r>
      <w:proofErr w:type="spellStart"/>
      <w:r>
        <w:rPr>
          <w:rFonts w:ascii="Times New Roman" w:hAnsi="Times New Roman"/>
          <w:sz w:val="28"/>
          <w:szCs w:val="28"/>
        </w:rPr>
        <w:t>Марёвского</w:t>
      </w:r>
      <w:proofErr w:type="spellEnd"/>
      <w:r>
        <w:rPr>
          <w:rFonts w:ascii="Times New Roman" w:hAnsi="Times New Roman"/>
          <w:sz w:val="28"/>
          <w:szCs w:val="28"/>
        </w:rPr>
        <w:t xml:space="preserve"> муниципального округа «Противодействие коррупции на 2021-2027 годы».</w:t>
      </w:r>
    </w:p>
    <w:p w:rsidR="00160EBC" w:rsidRDefault="00160EBC" w:rsidP="00160EBC">
      <w:pPr>
        <w:pStyle w:val="ac"/>
        <w:spacing w:after="0" w:line="240" w:lineRule="auto"/>
        <w:ind w:left="0"/>
        <w:jc w:val="both"/>
        <w:outlineLvl w:val="2"/>
        <w:rPr>
          <w:rFonts w:ascii="Times New Roman" w:hAnsi="Times New Roman"/>
          <w:sz w:val="28"/>
          <w:szCs w:val="28"/>
        </w:rPr>
      </w:pPr>
      <w:r w:rsidRPr="002D73DB">
        <w:rPr>
          <w:rFonts w:ascii="Times New Roman" w:hAnsi="Times New Roman"/>
          <w:sz w:val="28"/>
          <w:szCs w:val="28"/>
        </w:rPr>
        <w:t xml:space="preserve">       В </w:t>
      </w:r>
      <w:r>
        <w:rPr>
          <w:rFonts w:ascii="Times New Roman" w:hAnsi="Times New Roman"/>
          <w:sz w:val="28"/>
          <w:szCs w:val="28"/>
        </w:rPr>
        <w:t>2024 году в ходе проведения контрольного мероприятия был выявлен 1 случай, создающий условия для коррупции:</w:t>
      </w:r>
    </w:p>
    <w:p w:rsidR="00160EBC" w:rsidRDefault="00160EBC" w:rsidP="00160EBC">
      <w:pPr>
        <w:pStyle w:val="ac"/>
        <w:spacing w:after="0" w:line="240" w:lineRule="auto"/>
        <w:ind w:left="0"/>
        <w:jc w:val="both"/>
        <w:outlineLvl w:val="2"/>
      </w:pPr>
      <w:r>
        <w:rPr>
          <w:rFonts w:ascii="Times New Roman" w:hAnsi="Times New Roman"/>
          <w:sz w:val="28"/>
          <w:szCs w:val="28"/>
        </w:rPr>
        <w:t xml:space="preserve">       в</w:t>
      </w:r>
      <w:r w:rsidRPr="00645E97">
        <w:rPr>
          <w:rFonts w:ascii="Times New Roman" w:hAnsi="Times New Roman"/>
          <w:sz w:val="28"/>
          <w:szCs w:val="28"/>
        </w:rPr>
        <w:t xml:space="preserve"> нарушение п.4 раздела 3 Положения о комиссии по оплате труда</w:t>
      </w:r>
      <w:r w:rsidRPr="00645E97">
        <w:rPr>
          <w:rStyle w:val="ab"/>
          <w:rFonts w:ascii="Times New Roman" w:hAnsi="Times New Roman"/>
          <w:sz w:val="28"/>
          <w:szCs w:val="28"/>
        </w:rPr>
        <w:footnoteReference w:id="1"/>
      </w:r>
      <w:r w:rsidRPr="00645E97">
        <w:rPr>
          <w:rFonts w:ascii="Times New Roman" w:hAnsi="Times New Roman"/>
          <w:sz w:val="28"/>
          <w:szCs w:val="28"/>
        </w:rPr>
        <w:t xml:space="preserve"> в проверяемом периоде члены комиссии </w:t>
      </w:r>
      <w:r>
        <w:rPr>
          <w:rFonts w:ascii="Times New Roman" w:hAnsi="Times New Roman"/>
          <w:sz w:val="28"/>
          <w:szCs w:val="28"/>
        </w:rPr>
        <w:t xml:space="preserve">учреждения </w:t>
      </w:r>
      <w:r w:rsidRPr="00645E97">
        <w:rPr>
          <w:rFonts w:ascii="Times New Roman" w:hAnsi="Times New Roman"/>
          <w:sz w:val="28"/>
          <w:szCs w:val="28"/>
        </w:rPr>
        <w:t>участвовали в голосовании при рассмотрении (определении) стимулирующих выплат для самих себя. Таким образом, при установлении премиальных выплат и принятии решений не исключены коррупционные риски, связанные с тем, что работники являются заинтересованными лицами и обладают полномочиями, позволяющими получать выгоду для самих себя</w:t>
      </w:r>
      <w:r>
        <w:rPr>
          <w:rFonts w:ascii="Times New Roman" w:eastAsia="TimesNewRomanPSMT" w:hAnsi="Times New Roman"/>
          <w:color w:val="000000"/>
          <w:sz w:val="28"/>
          <w:szCs w:val="28"/>
          <w:lang w:eastAsia="zh-CN"/>
        </w:rPr>
        <w:t>.</w:t>
      </w:r>
    </w:p>
    <w:p w:rsidR="00160EBC" w:rsidRPr="002F4221" w:rsidRDefault="00160EBC" w:rsidP="00160EBC">
      <w:pPr>
        <w:pStyle w:val="ac"/>
        <w:spacing w:after="0" w:line="240" w:lineRule="auto"/>
        <w:ind w:left="0"/>
        <w:jc w:val="both"/>
        <w:outlineLvl w:val="2"/>
        <w:rPr>
          <w:rFonts w:ascii="Times New Roman" w:hAnsi="Times New Roman"/>
          <w:sz w:val="28"/>
          <w:szCs w:val="28"/>
        </w:rPr>
      </w:pPr>
      <w:r w:rsidRPr="002F4221">
        <w:rPr>
          <w:rFonts w:ascii="Times New Roman" w:hAnsi="Times New Roman"/>
          <w:sz w:val="28"/>
          <w:szCs w:val="28"/>
        </w:rPr>
        <w:t xml:space="preserve">  </w:t>
      </w:r>
      <w:r>
        <w:rPr>
          <w:rFonts w:ascii="Times New Roman" w:hAnsi="Times New Roman"/>
          <w:sz w:val="28"/>
          <w:szCs w:val="28"/>
        </w:rPr>
        <w:t xml:space="preserve">    </w:t>
      </w:r>
      <w:r w:rsidRPr="002F4221">
        <w:rPr>
          <w:rFonts w:ascii="Times New Roman" w:hAnsi="Times New Roman"/>
          <w:sz w:val="28"/>
          <w:szCs w:val="28"/>
        </w:rPr>
        <w:t xml:space="preserve">  В 202</w:t>
      </w:r>
      <w:r>
        <w:rPr>
          <w:rFonts w:ascii="Times New Roman" w:hAnsi="Times New Roman"/>
          <w:sz w:val="28"/>
          <w:szCs w:val="28"/>
        </w:rPr>
        <w:t>4</w:t>
      </w:r>
      <w:r w:rsidRPr="002F4221">
        <w:rPr>
          <w:rFonts w:ascii="Times New Roman" w:hAnsi="Times New Roman"/>
          <w:sz w:val="28"/>
          <w:szCs w:val="28"/>
        </w:rPr>
        <w:t xml:space="preserve"> году Контрольно-счётная палата продолжила </w:t>
      </w:r>
      <w:proofErr w:type="gramStart"/>
      <w:r w:rsidRPr="002F4221">
        <w:rPr>
          <w:rFonts w:ascii="Times New Roman" w:hAnsi="Times New Roman"/>
          <w:sz w:val="28"/>
          <w:szCs w:val="28"/>
        </w:rPr>
        <w:t>контроль за</w:t>
      </w:r>
      <w:proofErr w:type="gramEnd"/>
      <w:r w:rsidRPr="002F4221">
        <w:rPr>
          <w:rFonts w:ascii="Times New Roman" w:hAnsi="Times New Roman"/>
          <w:sz w:val="28"/>
          <w:szCs w:val="28"/>
        </w:rPr>
        <w:t xml:space="preserve"> использованием бюджетных средств, направленных на реализацию национальных проектов и региональных проектов. </w:t>
      </w:r>
    </w:p>
    <w:p w:rsidR="00160EBC" w:rsidRDefault="00160EBC" w:rsidP="00160EBC">
      <w:pPr>
        <w:pStyle w:val="a3"/>
        <w:spacing w:before="0" w:beforeAutospacing="0" w:after="0" w:afterAutospacing="0"/>
        <w:ind w:firstLine="540"/>
        <w:jc w:val="both"/>
        <w:rPr>
          <w:sz w:val="28"/>
          <w:szCs w:val="28"/>
        </w:rPr>
      </w:pPr>
      <w:proofErr w:type="gramStart"/>
      <w:r>
        <w:rPr>
          <w:sz w:val="28"/>
          <w:szCs w:val="28"/>
        </w:rPr>
        <w:lastRenderedPageBreak/>
        <w:t>Основные итоги деятельности Контрольно–счётной палаты за 2024 год характеризуются следующими показателями:</w:t>
      </w:r>
      <w:r w:rsidRPr="00AF59E4">
        <w:rPr>
          <w:sz w:val="28"/>
          <w:szCs w:val="28"/>
        </w:rPr>
        <w:t xml:space="preserve"> </w:t>
      </w:r>
      <w:r>
        <w:rPr>
          <w:sz w:val="28"/>
          <w:szCs w:val="28"/>
        </w:rPr>
        <w:t>в</w:t>
      </w:r>
      <w:r w:rsidRPr="00230CCE">
        <w:rPr>
          <w:sz w:val="28"/>
          <w:szCs w:val="28"/>
        </w:rPr>
        <w:t xml:space="preserve">сего в соответствии с Планом работы проведено </w:t>
      </w:r>
      <w:r>
        <w:rPr>
          <w:sz w:val="28"/>
          <w:szCs w:val="28"/>
        </w:rPr>
        <w:t>100</w:t>
      </w:r>
      <w:r w:rsidRPr="00230CCE">
        <w:rPr>
          <w:sz w:val="28"/>
          <w:szCs w:val="28"/>
        </w:rPr>
        <w:t xml:space="preserve"> мероприяти</w:t>
      </w:r>
      <w:r>
        <w:rPr>
          <w:sz w:val="28"/>
          <w:szCs w:val="28"/>
        </w:rPr>
        <w:t>й</w:t>
      </w:r>
      <w:r w:rsidRPr="00230CCE">
        <w:rPr>
          <w:sz w:val="28"/>
          <w:szCs w:val="28"/>
        </w:rPr>
        <w:t xml:space="preserve">, </w:t>
      </w:r>
      <w:r>
        <w:rPr>
          <w:sz w:val="28"/>
          <w:szCs w:val="28"/>
        </w:rPr>
        <w:t>из низ</w:t>
      </w:r>
      <w:r w:rsidRPr="00230CCE">
        <w:rPr>
          <w:sz w:val="28"/>
          <w:szCs w:val="28"/>
        </w:rPr>
        <w:t xml:space="preserve"> </w:t>
      </w:r>
      <w:r>
        <w:rPr>
          <w:sz w:val="28"/>
          <w:szCs w:val="28"/>
        </w:rPr>
        <w:t>6</w:t>
      </w:r>
      <w:r w:rsidRPr="00230CCE">
        <w:rPr>
          <w:sz w:val="28"/>
          <w:szCs w:val="28"/>
        </w:rPr>
        <w:t xml:space="preserve"> контрольных </w:t>
      </w:r>
      <w:r>
        <w:rPr>
          <w:sz w:val="28"/>
          <w:szCs w:val="28"/>
        </w:rPr>
        <w:t xml:space="preserve">(в т.ч. 1 внешняя проверка) </w:t>
      </w:r>
      <w:r w:rsidRPr="00230CCE">
        <w:rPr>
          <w:sz w:val="28"/>
          <w:szCs w:val="28"/>
        </w:rPr>
        <w:t xml:space="preserve">и </w:t>
      </w:r>
      <w:r>
        <w:rPr>
          <w:sz w:val="28"/>
          <w:szCs w:val="28"/>
        </w:rPr>
        <w:t>94</w:t>
      </w:r>
      <w:r w:rsidRPr="00230CCE">
        <w:rPr>
          <w:sz w:val="28"/>
          <w:szCs w:val="28"/>
        </w:rPr>
        <w:t xml:space="preserve"> экспертно-аналитических</w:t>
      </w:r>
      <w:r>
        <w:rPr>
          <w:sz w:val="28"/>
          <w:szCs w:val="28"/>
        </w:rPr>
        <w:t xml:space="preserve"> мероприятий, включая 83 экспертизы проектов муниципальных правовых актов, 11 экспертно-аналитических мероприятий (в том числе по внешней проверке -2).</w:t>
      </w:r>
      <w:proofErr w:type="gramEnd"/>
    </w:p>
    <w:p w:rsidR="00160EBC" w:rsidRDefault="00160EBC" w:rsidP="00160EBC">
      <w:pPr>
        <w:pStyle w:val="a3"/>
        <w:spacing w:before="0" w:beforeAutospacing="0" w:after="0" w:afterAutospacing="0"/>
        <w:ind w:firstLine="540"/>
        <w:jc w:val="both"/>
        <w:rPr>
          <w:sz w:val="28"/>
          <w:szCs w:val="28"/>
        </w:rPr>
      </w:pPr>
      <w:r>
        <w:rPr>
          <w:sz w:val="28"/>
          <w:szCs w:val="28"/>
        </w:rPr>
        <w:t>Контрольно-счётной палатой в 2024 году в ходе контрольных мероприятий проверено использование 202688,7 тыс. рублей, в ходе экспертно-аналитических проанализировано 351473,1 тыс. рублей.</w:t>
      </w:r>
    </w:p>
    <w:p w:rsidR="00160EBC" w:rsidRDefault="00160EBC" w:rsidP="00160EBC">
      <w:pPr>
        <w:pStyle w:val="a3"/>
        <w:spacing w:before="0" w:beforeAutospacing="0" w:after="0" w:afterAutospacing="0"/>
        <w:ind w:firstLine="540"/>
        <w:jc w:val="both"/>
        <w:rPr>
          <w:sz w:val="28"/>
          <w:szCs w:val="28"/>
        </w:rPr>
      </w:pPr>
      <w:r>
        <w:rPr>
          <w:sz w:val="28"/>
          <w:szCs w:val="28"/>
        </w:rPr>
        <w:t>Общая сумма выявленных в 2024 году нарушений и недостатков составила  24849,0 тыс. рублей (197 нарушений).</w:t>
      </w:r>
    </w:p>
    <w:p w:rsidR="00160EBC" w:rsidRDefault="00160EBC" w:rsidP="00160EBC">
      <w:pPr>
        <w:pStyle w:val="a3"/>
        <w:spacing w:before="0" w:beforeAutospacing="0" w:after="0" w:afterAutospacing="0"/>
        <w:ind w:firstLine="540"/>
        <w:jc w:val="both"/>
        <w:rPr>
          <w:sz w:val="28"/>
          <w:szCs w:val="28"/>
        </w:rPr>
      </w:pPr>
      <w:r w:rsidRPr="00BF404E">
        <w:rPr>
          <w:sz w:val="28"/>
          <w:szCs w:val="28"/>
        </w:rPr>
        <w:t>Согласно Классификатору</w:t>
      </w:r>
      <w:r>
        <w:rPr>
          <w:sz w:val="28"/>
          <w:szCs w:val="28"/>
        </w:rPr>
        <w:t xml:space="preserve"> нарушений, выявляемых в ходе внешнего государственного аудита (контроля)</w:t>
      </w:r>
      <w:r>
        <w:rPr>
          <w:rStyle w:val="ab"/>
          <w:sz w:val="28"/>
          <w:szCs w:val="28"/>
        </w:rPr>
        <w:footnoteReference w:id="2"/>
      </w:r>
      <w:r>
        <w:rPr>
          <w:sz w:val="28"/>
          <w:szCs w:val="28"/>
        </w:rPr>
        <w:t>, нарушения классифицированы по следующим видам:</w:t>
      </w:r>
    </w:p>
    <w:p w:rsidR="00160EBC" w:rsidRDefault="00160EBC" w:rsidP="00160EBC">
      <w:pPr>
        <w:pStyle w:val="a3"/>
        <w:spacing w:before="0" w:beforeAutospacing="0" w:after="0" w:afterAutospacing="0"/>
        <w:ind w:firstLine="540"/>
        <w:jc w:val="both"/>
        <w:rPr>
          <w:sz w:val="28"/>
          <w:szCs w:val="28"/>
        </w:rPr>
      </w:pPr>
      <w:r>
        <w:rPr>
          <w:sz w:val="28"/>
          <w:szCs w:val="28"/>
        </w:rPr>
        <w:t>нарушения при формировании и исполнении бюджета - 110 ед. на сумму 1492,2 тыс. рублей;</w:t>
      </w:r>
    </w:p>
    <w:p w:rsidR="00160EBC" w:rsidRDefault="00160EBC" w:rsidP="00160EBC">
      <w:pPr>
        <w:pStyle w:val="a3"/>
        <w:spacing w:before="0" w:beforeAutospacing="0" w:after="0" w:afterAutospacing="0"/>
        <w:ind w:firstLine="540"/>
        <w:jc w:val="both"/>
        <w:rPr>
          <w:sz w:val="28"/>
          <w:szCs w:val="28"/>
        </w:rPr>
      </w:pPr>
      <w:r>
        <w:rPr>
          <w:sz w:val="28"/>
          <w:szCs w:val="28"/>
        </w:rPr>
        <w:t>нарушения ведения бухгалтерского учета, составления и предоставления  бухгалтерской (финансовой) отчетности – 44 ед. на сумму 3756,6 тыс. рублей;</w:t>
      </w:r>
    </w:p>
    <w:p w:rsidR="00160EBC" w:rsidRDefault="00160EBC" w:rsidP="00160EBC">
      <w:pPr>
        <w:pStyle w:val="a3"/>
        <w:spacing w:before="0" w:beforeAutospacing="0" w:after="0" w:afterAutospacing="0"/>
        <w:ind w:firstLine="540"/>
        <w:jc w:val="both"/>
        <w:rPr>
          <w:sz w:val="28"/>
          <w:szCs w:val="28"/>
        </w:rPr>
      </w:pPr>
      <w:r>
        <w:rPr>
          <w:sz w:val="28"/>
          <w:szCs w:val="28"/>
        </w:rPr>
        <w:t xml:space="preserve">нарушения при осуществлении государственных (муниципальных) закупок и закупок отдельными видами юридических лиц – 43 ед. на сумму 19600,2 тыс. рублей. </w:t>
      </w:r>
    </w:p>
    <w:p w:rsidR="00160EBC" w:rsidRDefault="00160EBC" w:rsidP="00160EBC">
      <w:pPr>
        <w:pStyle w:val="a3"/>
        <w:spacing w:before="0" w:beforeAutospacing="0" w:after="0" w:afterAutospacing="0"/>
        <w:ind w:firstLine="540"/>
        <w:jc w:val="both"/>
        <w:rPr>
          <w:sz w:val="28"/>
          <w:szCs w:val="28"/>
        </w:rPr>
      </w:pPr>
      <w:r>
        <w:rPr>
          <w:b/>
          <w:i/>
          <w:sz w:val="28"/>
          <w:szCs w:val="28"/>
        </w:rPr>
        <w:t>Н</w:t>
      </w:r>
      <w:r w:rsidRPr="00F72549">
        <w:rPr>
          <w:b/>
          <w:i/>
          <w:sz w:val="28"/>
          <w:szCs w:val="28"/>
        </w:rPr>
        <w:t>арушения при формировании и исполнении бюджет</w:t>
      </w:r>
      <w:r>
        <w:rPr>
          <w:b/>
          <w:i/>
          <w:sz w:val="28"/>
          <w:szCs w:val="28"/>
        </w:rPr>
        <w:t>а</w:t>
      </w:r>
      <w:r w:rsidRPr="00F72549">
        <w:rPr>
          <w:b/>
          <w:i/>
          <w:sz w:val="28"/>
          <w:szCs w:val="28"/>
        </w:rPr>
        <w:t xml:space="preserve"> </w:t>
      </w:r>
      <w:r w:rsidRPr="00AD2E42">
        <w:rPr>
          <w:sz w:val="28"/>
          <w:szCs w:val="28"/>
        </w:rPr>
        <w:t>в денежном</w:t>
      </w:r>
      <w:r>
        <w:rPr>
          <w:b/>
          <w:i/>
          <w:sz w:val="28"/>
          <w:szCs w:val="28"/>
        </w:rPr>
        <w:t xml:space="preserve"> </w:t>
      </w:r>
      <w:r w:rsidRPr="00AD2E42">
        <w:rPr>
          <w:sz w:val="28"/>
          <w:szCs w:val="28"/>
        </w:rPr>
        <w:t>выражении</w:t>
      </w:r>
      <w:r>
        <w:rPr>
          <w:b/>
          <w:i/>
          <w:sz w:val="28"/>
          <w:szCs w:val="28"/>
        </w:rPr>
        <w:t xml:space="preserve"> </w:t>
      </w:r>
      <w:r>
        <w:rPr>
          <w:sz w:val="28"/>
          <w:szCs w:val="28"/>
        </w:rPr>
        <w:t>составили</w:t>
      </w:r>
      <w:r w:rsidRPr="00F72549">
        <w:rPr>
          <w:b/>
          <w:i/>
          <w:sz w:val="28"/>
          <w:szCs w:val="28"/>
        </w:rPr>
        <w:t xml:space="preserve"> </w:t>
      </w:r>
      <w:r>
        <w:rPr>
          <w:b/>
          <w:i/>
          <w:sz w:val="28"/>
          <w:szCs w:val="28"/>
        </w:rPr>
        <w:t>1492,2</w:t>
      </w:r>
      <w:r w:rsidRPr="00F72549">
        <w:rPr>
          <w:sz w:val="28"/>
          <w:szCs w:val="28"/>
        </w:rPr>
        <w:t xml:space="preserve"> тыс. рублей (</w:t>
      </w:r>
      <w:r>
        <w:rPr>
          <w:sz w:val="28"/>
          <w:szCs w:val="28"/>
        </w:rPr>
        <w:t>6,0</w:t>
      </w:r>
      <w:r w:rsidRPr="00F72549">
        <w:rPr>
          <w:sz w:val="28"/>
          <w:szCs w:val="28"/>
        </w:rPr>
        <w:t xml:space="preserve"> процента </w:t>
      </w:r>
      <w:r>
        <w:rPr>
          <w:sz w:val="28"/>
          <w:szCs w:val="28"/>
        </w:rPr>
        <w:t xml:space="preserve">от </w:t>
      </w:r>
      <w:r w:rsidRPr="00F72549">
        <w:rPr>
          <w:sz w:val="28"/>
          <w:szCs w:val="28"/>
        </w:rPr>
        <w:t>обще</w:t>
      </w:r>
      <w:r>
        <w:rPr>
          <w:sz w:val="28"/>
          <w:szCs w:val="28"/>
        </w:rPr>
        <w:t>й</w:t>
      </w:r>
      <w:r w:rsidRPr="00F72549">
        <w:rPr>
          <w:sz w:val="28"/>
          <w:szCs w:val="28"/>
        </w:rPr>
        <w:t xml:space="preserve"> </w:t>
      </w:r>
      <w:r>
        <w:rPr>
          <w:sz w:val="28"/>
          <w:szCs w:val="28"/>
        </w:rPr>
        <w:t>суммы выявленных</w:t>
      </w:r>
      <w:r w:rsidRPr="00F72549">
        <w:rPr>
          <w:sz w:val="28"/>
          <w:szCs w:val="28"/>
        </w:rPr>
        <w:t xml:space="preserve"> нарушений)</w:t>
      </w:r>
      <w:r>
        <w:rPr>
          <w:sz w:val="28"/>
          <w:szCs w:val="28"/>
        </w:rPr>
        <w:t>:</w:t>
      </w:r>
    </w:p>
    <w:p w:rsidR="00160EBC" w:rsidRDefault="00160EBC" w:rsidP="00160EBC">
      <w:pPr>
        <w:pStyle w:val="a3"/>
        <w:numPr>
          <w:ilvl w:val="0"/>
          <w:numId w:val="1"/>
        </w:numPr>
        <w:spacing w:before="0" w:beforeAutospacing="0" w:after="0" w:afterAutospacing="0"/>
        <w:ind w:left="0" w:firstLine="360"/>
        <w:jc w:val="both"/>
        <w:rPr>
          <w:sz w:val="28"/>
          <w:szCs w:val="28"/>
        </w:rPr>
      </w:pPr>
      <w:r w:rsidRPr="005C0E2F">
        <w:rPr>
          <w:sz w:val="28"/>
          <w:szCs w:val="28"/>
        </w:rPr>
        <w:t xml:space="preserve">нарушение </w:t>
      </w:r>
      <w:r>
        <w:rPr>
          <w:sz w:val="28"/>
          <w:szCs w:val="28"/>
        </w:rPr>
        <w:t>положений решения о бюджете – 117,6 тыс. рублей/2 ед.;</w:t>
      </w:r>
    </w:p>
    <w:p w:rsidR="00160EBC" w:rsidRDefault="00160EBC" w:rsidP="00160EBC">
      <w:pPr>
        <w:pStyle w:val="a3"/>
        <w:numPr>
          <w:ilvl w:val="0"/>
          <w:numId w:val="1"/>
        </w:numPr>
        <w:spacing w:before="0" w:beforeAutospacing="0" w:after="0" w:afterAutospacing="0"/>
        <w:ind w:left="0" w:firstLine="360"/>
        <w:jc w:val="both"/>
        <w:rPr>
          <w:sz w:val="28"/>
          <w:szCs w:val="28"/>
        </w:rPr>
      </w:pPr>
      <w:r>
        <w:rPr>
          <w:sz w:val="28"/>
          <w:szCs w:val="28"/>
        </w:rPr>
        <w:t>несоблюдение порядка составления и ведения сводной бюджетной росписи (ст.217 БК РФ) -1 ед.;</w:t>
      </w:r>
    </w:p>
    <w:p w:rsidR="00160EBC" w:rsidRDefault="00160EBC" w:rsidP="00160EBC">
      <w:pPr>
        <w:pStyle w:val="a3"/>
        <w:numPr>
          <w:ilvl w:val="0"/>
          <w:numId w:val="1"/>
        </w:numPr>
        <w:spacing w:before="0" w:beforeAutospacing="0" w:after="0" w:afterAutospacing="0"/>
        <w:ind w:left="0" w:firstLine="360"/>
        <w:jc w:val="both"/>
        <w:rPr>
          <w:sz w:val="28"/>
          <w:szCs w:val="28"/>
        </w:rPr>
      </w:pPr>
      <w:r>
        <w:rPr>
          <w:sz w:val="28"/>
          <w:szCs w:val="28"/>
        </w:rPr>
        <w:t>нарушение порядка и (или) условий предоставления субсидий юридическим лицам – 3 ед.;</w:t>
      </w:r>
    </w:p>
    <w:p w:rsidR="00160EBC" w:rsidRDefault="00160EBC" w:rsidP="00160EBC">
      <w:pPr>
        <w:pStyle w:val="a3"/>
        <w:numPr>
          <w:ilvl w:val="0"/>
          <w:numId w:val="1"/>
        </w:numPr>
        <w:spacing w:before="0" w:beforeAutospacing="0" w:after="0" w:afterAutospacing="0"/>
        <w:ind w:left="0" w:firstLine="360"/>
        <w:jc w:val="both"/>
        <w:rPr>
          <w:sz w:val="28"/>
          <w:szCs w:val="28"/>
        </w:rPr>
      </w:pPr>
      <w:r>
        <w:rPr>
          <w:sz w:val="28"/>
          <w:szCs w:val="28"/>
        </w:rPr>
        <w:t>нарушение порядка реализации документов стратегического планирования – 6  случаев;</w:t>
      </w:r>
    </w:p>
    <w:p w:rsidR="00160EBC" w:rsidRDefault="00160EBC" w:rsidP="00160EBC">
      <w:pPr>
        <w:pStyle w:val="a3"/>
        <w:numPr>
          <w:ilvl w:val="0"/>
          <w:numId w:val="1"/>
        </w:numPr>
        <w:spacing w:before="0" w:beforeAutospacing="0" w:after="0" w:afterAutospacing="0"/>
        <w:ind w:left="0" w:firstLine="360"/>
        <w:jc w:val="both"/>
        <w:rPr>
          <w:sz w:val="28"/>
          <w:szCs w:val="28"/>
        </w:rPr>
      </w:pPr>
      <w:r>
        <w:rPr>
          <w:sz w:val="28"/>
          <w:szCs w:val="28"/>
        </w:rPr>
        <w:t>нарушения порядка применения бюджетной классификации – 1 ед.;</w:t>
      </w:r>
    </w:p>
    <w:p w:rsidR="00160EBC" w:rsidRDefault="00160EBC" w:rsidP="00160EBC">
      <w:pPr>
        <w:pStyle w:val="a3"/>
        <w:numPr>
          <w:ilvl w:val="0"/>
          <w:numId w:val="1"/>
        </w:numPr>
        <w:spacing w:before="0" w:beforeAutospacing="0" w:after="0" w:afterAutospacing="0"/>
        <w:ind w:left="0" w:firstLine="360"/>
        <w:jc w:val="both"/>
        <w:rPr>
          <w:sz w:val="28"/>
          <w:szCs w:val="28"/>
        </w:rPr>
      </w:pPr>
      <w:r>
        <w:rPr>
          <w:sz w:val="28"/>
          <w:szCs w:val="28"/>
        </w:rPr>
        <w:t>принятие бюджетных обязательств в размерах, превышающих лимиты бюджетных обязательств -1 нарушение на сумму 964,9 тыс. рублей;</w:t>
      </w:r>
    </w:p>
    <w:p w:rsidR="00160EBC" w:rsidRPr="00F72549" w:rsidRDefault="00160EBC" w:rsidP="00160EBC">
      <w:pPr>
        <w:pStyle w:val="a3"/>
        <w:numPr>
          <w:ilvl w:val="0"/>
          <w:numId w:val="1"/>
        </w:numPr>
        <w:spacing w:before="0" w:beforeAutospacing="0" w:after="0" w:afterAutospacing="0"/>
        <w:ind w:left="0" w:firstLine="360"/>
        <w:jc w:val="both"/>
        <w:rPr>
          <w:sz w:val="28"/>
          <w:szCs w:val="28"/>
        </w:rPr>
      </w:pPr>
      <w:r>
        <w:rPr>
          <w:sz w:val="28"/>
          <w:szCs w:val="28"/>
        </w:rPr>
        <w:t>нарушение порядка и условий оплаты труда – 409,7 тыс. рублей/84 ед.;</w:t>
      </w:r>
    </w:p>
    <w:p w:rsidR="00160EBC" w:rsidRDefault="00160EBC" w:rsidP="00160EBC">
      <w:pPr>
        <w:numPr>
          <w:ilvl w:val="0"/>
          <w:numId w:val="1"/>
        </w:numPr>
        <w:spacing w:after="0" w:line="240" w:lineRule="auto"/>
        <w:ind w:left="0" w:firstLine="360"/>
        <w:jc w:val="both"/>
        <w:rPr>
          <w:rFonts w:ascii="Times New Roman" w:hAnsi="Times New Roman"/>
          <w:sz w:val="28"/>
          <w:szCs w:val="28"/>
        </w:rPr>
      </w:pPr>
      <w:r>
        <w:rPr>
          <w:rFonts w:ascii="Times New Roman" w:hAnsi="Times New Roman"/>
          <w:sz w:val="28"/>
          <w:szCs w:val="28"/>
        </w:rPr>
        <w:t>нарушение порядка открытости и доступности сведений, содержащихся в документах, а равно, как и самих документов, путем размещения на официальном сайте в информационно-коммуникационной сети «Интернет»</w:t>
      </w:r>
      <w:r w:rsidRPr="00BC4B5F">
        <w:rPr>
          <w:rFonts w:ascii="Times New Roman" w:hAnsi="Times New Roman"/>
          <w:sz w:val="28"/>
          <w:szCs w:val="28"/>
        </w:rPr>
        <w:t xml:space="preserve"> </w:t>
      </w:r>
      <w:r>
        <w:rPr>
          <w:rFonts w:ascii="Times New Roman" w:hAnsi="Times New Roman"/>
          <w:sz w:val="28"/>
          <w:szCs w:val="28"/>
        </w:rPr>
        <w:t>(МУК «ЦБС»)  -  1 ед.;</w:t>
      </w:r>
    </w:p>
    <w:p w:rsidR="00160EBC" w:rsidRDefault="00160EBC" w:rsidP="00160EBC">
      <w:pPr>
        <w:numPr>
          <w:ilvl w:val="0"/>
          <w:numId w:val="1"/>
        </w:numPr>
        <w:spacing w:after="0" w:line="240" w:lineRule="auto"/>
        <w:ind w:left="0" w:firstLine="360"/>
        <w:jc w:val="both"/>
        <w:rPr>
          <w:rFonts w:ascii="Times New Roman" w:hAnsi="Times New Roman"/>
          <w:sz w:val="28"/>
          <w:szCs w:val="28"/>
        </w:rPr>
      </w:pPr>
      <w:r>
        <w:rPr>
          <w:rFonts w:ascii="Times New Roman" w:hAnsi="Times New Roman"/>
          <w:sz w:val="28"/>
          <w:szCs w:val="28"/>
        </w:rPr>
        <w:lastRenderedPageBreak/>
        <w:t>ненадлежащее осуществление бюджетных полномочий главного администратора доходов – 2 ед.;</w:t>
      </w:r>
    </w:p>
    <w:p w:rsidR="00160EBC" w:rsidRPr="001315E8" w:rsidRDefault="00160EBC" w:rsidP="00160EBC">
      <w:pPr>
        <w:numPr>
          <w:ilvl w:val="0"/>
          <w:numId w:val="1"/>
        </w:numPr>
        <w:spacing w:after="0" w:line="240" w:lineRule="auto"/>
        <w:ind w:left="0" w:firstLine="360"/>
        <w:jc w:val="both"/>
        <w:rPr>
          <w:rFonts w:ascii="Times New Roman" w:hAnsi="Times New Roman"/>
          <w:sz w:val="28"/>
          <w:szCs w:val="28"/>
        </w:rPr>
      </w:pPr>
      <w:r>
        <w:rPr>
          <w:rFonts w:ascii="Times New Roman" w:hAnsi="Times New Roman"/>
          <w:sz w:val="28"/>
          <w:szCs w:val="28"/>
        </w:rPr>
        <w:t>н</w:t>
      </w:r>
      <w:r w:rsidRPr="001315E8">
        <w:rPr>
          <w:rFonts w:ascii="Times New Roman" w:hAnsi="Times New Roman"/>
          <w:sz w:val="28"/>
          <w:szCs w:val="28"/>
        </w:rPr>
        <w:t xml:space="preserve">арушения при выполнении муниципальных задач и функций органами местного самоуправления </w:t>
      </w:r>
      <w:r>
        <w:rPr>
          <w:rFonts w:ascii="Times New Roman" w:hAnsi="Times New Roman"/>
          <w:sz w:val="28"/>
          <w:szCs w:val="28"/>
        </w:rPr>
        <w:t>– 9 ед</w:t>
      </w:r>
      <w:proofErr w:type="gramStart"/>
      <w:r>
        <w:rPr>
          <w:rFonts w:ascii="Times New Roman" w:hAnsi="Times New Roman"/>
          <w:sz w:val="28"/>
          <w:szCs w:val="28"/>
        </w:rPr>
        <w:t>..</w:t>
      </w:r>
      <w:proofErr w:type="gramEnd"/>
    </w:p>
    <w:p w:rsidR="00160EBC" w:rsidRDefault="00160EBC" w:rsidP="00160EBC">
      <w:pPr>
        <w:pStyle w:val="a3"/>
        <w:spacing w:before="0" w:beforeAutospacing="0" w:after="0" w:afterAutospacing="0"/>
        <w:jc w:val="both"/>
        <w:rPr>
          <w:sz w:val="28"/>
          <w:szCs w:val="28"/>
        </w:rPr>
      </w:pPr>
      <w:r>
        <w:rPr>
          <w:b/>
          <w:i/>
          <w:sz w:val="28"/>
          <w:szCs w:val="28"/>
        </w:rPr>
        <w:t xml:space="preserve">     </w:t>
      </w:r>
      <w:r w:rsidRPr="00DC7035">
        <w:rPr>
          <w:b/>
          <w:i/>
          <w:sz w:val="28"/>
          <w:szCs w:val="28"/>
        </w:rPr>
        <w:t>Нарушения</w:t>
      </w:r>
      <w:r>
        <w:rPr>
          <w:b/>
          <w:i/>
          <w:sz w:val="28"/>
          <w:szCs w:val="28"/>
        </w:rPr>
        <w:t xml:space="preserve"> ведения </w:t>
      </w:r>
      <w:r w:rsidRPr="00DC7035">
        <w:rPr>
          <w:b/>
          <w:i/>
          <w:sz w:val="28"/>
          <w:szCs w:val="28"/>
        </w:rPr>
        <w:t>бухгалтерско</w:t>
      </w:r>
      <w:r>
        <w:rPr>
          <w:b/>
          <w:i/>
          <w:sz w:val="28"/>
          <w:szCs w:val="28"/>
        </w:rPr>
        <w:t>го учета</w:t>
      </w:r>
      <w:r w:rsidRPr="00DC7035">
        <w:rPr>
          <w:b/>
          <w:i/>
          <w:sz w:val="28"/>
          <w:szCs w:val="28"/>
        </w:rPr>
        <w:t>,</w:t>
      </w:r>
      <w:r>
        <w:rPr>
          <w:b/>
          <w:i/>
          <w:sz w:val="28"/>
          <w:szCs w:val="28"/>
        </w:rPr>
        <w:t xml:space="preserve"> составления и предоставления, </w:t>
      </w:r>
      <w:r w:rsidRPr="00DC7035">
        <w:rPr>
          <w:b/>
          <w:i/>
          <w:sz w:val="28"/>
          <w:szCs w:val="28"/>
        </w:rPr>
        <w:t>бухгалтерской (финансовой) отчетности</w:t>
      </w:r>
      <w:r>
        <w:rPr>
          <w:b/>
          <w:i/>
          <w:sz w:val="28"/>
          <w:szCs w:val="28"/>
        </w:rPr>
        <w:t xml:space="preserve"> - </w:t>
      </w:r>
      <w:r w:rsidRPr="008B4E84">
        <w:rPr>
          <w:sz w:val="28"/>
          <w:szCs w:val="28"/>
        </w:rPr>
        <w:t>3756,6</w:t>
      </w:r>
      <w:r>
        <w:rPr>
          <w:sz w:val="28"/>
          <w:szCs w:val="28"/>
        </w:rPr>
        <w:t xml:space="preserve"> тыс. рублей (15,1 процента от общей суммы выявленных нарушений)</w:t>
      </w:r>
      <w:r>
        <w:rPr>
          <w:b/>
          <w:sz w:val="28"/>
          <w:szCs w:val="28"/>
        </w:rPr>
        <w:t xml:space="preserve">, </w:t>
      </w:r>
      <w:r w:rsidRPr="00DC7035">
        <w:rPr>
          <w:sz w:val="28"/>
          <w:szCs w:val="28"/>
        </w:rPr>
        <w:t>а именно:</w:t>
      </w:r>
    </w:p>
    <w:p w:rsidR="00160EBC" w:rsidRDefault="00160EBC" w:rsidP="00160EBC">
      <w:pPr>
        <w:pStyle w:val="a3"/>
        <w:numPr>
          <w:ilvl w:val="0"/>
          <w:numId w:val="2"/>
        </w:numPr>
        <w:tabs>
          <w:tab w:val="clear" w:pos="1260"/>
          <w:tab w:val="num" w:pos="900"/>
        </w:tabs>
        <w:spacing w:before="0" w:beforeAutospacing="0" w:after="0" w:afterAutospacing="0"/>
        <w:ind w:left="0" w:firstLine="360"/>
        <w:jc w:val="both"/>
        <w:rPr>
          <w:sz w:val="28"/>
          <w:szCs w:val="28"/>
        </w:rPr>
      </w:pPr>
      <w:r>
        <w:rPr>
          <w:sz w:val="28"/>
          <w:szCs w:val="28"/>
        </w:rPr>
        <w:t>нарушение требований по оформлению учетной политики – 7 ед.;</w:t>
      </w:r>
    </w:p>
    <w:p w:rsidR="00160EBC" w:rsidRDefault="00160EBC" w:rsidP="00160EBC">
      <w:pPr>
        <w:pStyle w:val="a3"/>
        <w:numPr>
          <w:ilvl w:val="0"/>
          <w:numId w:val="2"/>
        </w:numPr>
        <w:tabs>
          <w:tab w:val="clear" w:pos="1260"/>
          <w:tab w:val="left" w:pos="900"/>
        </w:tabs>
        <w:spacing w:before="0" w:beforeAutospacing="0" w:after="0" w:afterAutospacing="0"/>
        <w:ind w:left="0" w:firstLine="360"/>
        <w:jc w:val="both"/>
        <w:rPr>
          <w:sz w:val="28"/>
          <w:szCs w:val="28"/>
        </w:rPr>
      </w:pPr>
      <w:r>
        <w:rPr>
          <w:sz w:val="28"/>
          <w:szCs w:val="28"/>
        </w:rPr>
        <w:t>нарушение требований, предъявляемых к проведению инвентаризации активов и обязательств –2ед. на сумму 516,0 тыс. рублей;</w:t>
      </w:r>
    </w:p>
    <w:p w:rsidR="00160EBC" w:rsidRDefault="00160EBC" w:rsidP="00160EBC">
      <w:pPr>
        <w:pStyle w:val="a3"/>
        <w:numPr>
          <w:ilvl w:val="0"/>
          <w:numId w:val="2"/>
        </w:numPr>
        <w:tabs>
          <w:tab w:val="clear" w:pos="1260"/>
          <w:tab w:val="left" w:pos="900"/>
        </w:tabs>
        <w:spacing w:before="0" w:beforeAutospacing="0" w:after="0" w:afterAutospacing="0"/>
        <w:ind w:left="0" w:firstLine="360"/>
        <w:jc w:val="both"/>
        <w:rPr>
          <w:sz w:val="28"/>
          <w:szCs w:val="28"/>
        </w:rPr>
      </w:pPr>
      <w:r>
        <w:rPr>
          <w:sz w:val="28"/>
          <w:szCs w:val="28"/>
        </w:rPr>
        <w:t>нарушение требований, предъявляемых к оформлению фактов хозяйственной жизни первичными учетными документами -27 ед. на сумму 2699,2 тыс. рублей;</w:t>
      </w:r>
    </w:p>
    <w:p w:rsidR="00160EBC" w:rsidRDefault="00160EBC" w:rsidP="00160EBC">
      <w:pPr>
        <w:pStyle w:val="a3"/>
        <w:numPr>
          <w:ilvl w:val="0"/>
          <w:numId w:val="2"/>
        </w:numPr>
        <w:tabs>
          <w:tab w:val="clear" w:pos="1260"/>
          <w:tab w:val="left" w:pos="900"/>
        </w:tabs>
        <w:spacing w:before="0" w:beforeAutospacing="0" w:after="0" w:afterAutospacing="0"/>
        <w:ind w:left="0" w:firstLine="360"/>
        <w:jc w:val="both"/>
        <w:rPr>
          <w:sz w:val="28"/>
          <w:szCs w:val="28"/>
        </w:rPr>
      </w:pPr>
      <w:r>
        <w:rPr>
          <w:sz w:val="28"/>
          <w:szCs w:val="28"/>
        </w:rPr>
        <w:t>нарушение требований, предъявляемых к оформлению и ведению бухгалтерских регистров -1 ед. на сумму 42,2 тыс. рублей;</w:t>
      </w:r>
    </w:p>
    <w:p w:rsidR="00160EBC" w:rsidRDefault="00160EBC" w:rsidP="00160EBC">
      <w:pPr>
        <w:pStyle w:val="a3"/>
        <w:numPr>
          <w:ilvl w:val="0"/>
          <w:numId w:val="2"/>
        </w:numPr>
        <w:tabs>
          <w:tab w:val="clear" w:pos="1260"/>
          <w:tab w:val="num" w:pos="900"/>
        </w:tabs>
        <w:spacing w:before="0" w:beforeAutospacing="0" w:after="0" w:afterAutospacing="0"/>
        <w:ind w:left="0" w:firstLine="360"/>
        <w:jc w:val="both"/>
        <w:rPr>
          <w:sz w:val="28"/>
          <w:szCs w:val="28"/>
        </w:rPr>
      </w:pPr>
      <w:r>
        <w:rPr>
          <w:sz w:val="28"/>
          <w:szCs w:val="28"/>
        </w:rPr>
        <w:t>нарушение общих требований к бухгалтерской (финансовой) отчетности, в том числе к ее составу - 5 случаев;</w:t>
      </w:r>
    </w:p>
    <w:p w:rsidR="00160EBC" w:rsidRDefault="00160EBC" w:rsidP="00160EBC">
      <w:pPr>
        <w:pStyle w:val="a3"/>
        <w:numPr>
          <w:ilvl w:val="0"/>
          <w:numId w:val="2"/>
        </w:numPr>
        <w:tabs>
          <w:tab w:val="clear" w:pos="1260"/>
          <w:tab w:val="num" w:pos="900"/>
        </w:tabs>
        <w:spacing w:before="0" w:beforeAutospacing="0" w:after="0" w:afterAutospacing="0"/>
        <w:ind w:left="0" w:firstLine="360"/>
        <w:jc w:val="both"/>
        <w:rPr>
          <w:sz w:val="28"/>
          <w:szCs w:val="28"/>
        </w:rPr>
      </w:pPr>
      <w:r>
        <w:rPr>
          <w:sz w:val="28"/>
          <w:szCs w:val="28"/>
        </w:rPr>
        <w:t xml:space="preserve">нарушение требований, предъявляемых к применению правил ведения бухгалтерского учета - 2 случая на сумму 499,2 тыс. рублей. </w:t>
      </w:r>
    </w:p>
    <w:p w:rsidR="00160EBC" w:rsidRDefault="00160EBC" w:rsidP="00160EBC">
      <w:pPr>
        <w:pStyle w:val="a3"/>
        <w:spacing w:before="0" w:beforeAutospacing="0" w:after="0" w:afterAutospacing="0"/>
        <w:jc w:val="both"/>
        <w:rPr>
          <w:sz w:val="28"/>
          <w:szCs w:val="28"/>
        </w:rPr>
      </w:pPr>
      <w:r>
        <w:rPr>
          <w:b/>
          <w:i/>
          <w:sz w:val="28"/>
          <w:szCs w:val="28"/>
        </w:rPr>
        <w:t xml:space="preserve">     Нарушения при осуществлении муниципальных закупок и закупок отдельными видами юридических лиц </w:t>
      </w:r>
      <w:r w:rsidRPr="00DF0D3E">
        <w:rPr>
          <w:sz w:val="28"/>
          <w:szCs w:val="28"/>
        </w:rPr>
        <w:t>в отчетном периоде составили</w:t>
      </w:r>
      <w:r>
        <w:rPr>
          <w:sz w:val="28"/>
          <w:szCs w:val="28"/>
        </w:rPr>
        <w:t xml:space="preserve"> 19600,2 тыс. рублей (78,9 процента от общего объема нарушений), из них:</w:t>
      </w:r>
    </w:p>
    <w:p w:rsidR="00160EBC" w:rsidRPr="002C0672" w:rsidRDefault="00160EBC" w:rsidP="00160EBC">
      <w:pPr>
        <w:pStyle w:val="a3"/>
        <w:numPr>
          <w:ilvl w:val="0"/>
          <w:numId w:val="3"/>
        </w:numPr>
        <w:spacing w:before="0" w:beforeAutospacing="0" w:after="0" w:afterAutospacing="0"/>
        <w:ind w:left="0" w:firstLine="426"/>
        <w:jc w:val="both"/>
        <w:rPr>
          <w:b/>
          <w:i/>
          <w:sz w:val="28"/>
          <w:szCs w:val="28"/>
        </w:rPr>
      </w:pPr>
      <w:r>
        <w:rPr>
          <w:sz w:val="28"/>
          <w:szCs w:val="28"/>
        </w:rPr>
        <w:t>нарушение условий реализации контрактов (договоров), в том числе сроков реализации, включая своевременность расчетов по контракту (договору) – 6 ед. на сумму 13103,7 тыс</w:t>
      </w:r>
      <w:proofErr w:type="gramStart"/>
      <w:r>
        <w:rPr>
          <w:sz w:val="28"/>
          <w:szCs w:val="28"/>
        </w:rPr>
        <w:t>.р</w:t>
      </w:r>
      <w:proofErr w:type="gramEnd"/>
      <w:r>
        <w:rPr>
          <w:sz w:val="28"/>
          <w:szCs w:val="28"/>
        </w:rPr>
        <w:t>ублей;</w:t>
      </w:r>
    </w:p>
    <w:p w:rsidR="00160EBC" w:rsidRPr="002C0672" w:rsidRDefault="00160EBC" w:rsidP="00160EBC">
      <w:pPr>
        <w:pStyle w:val="a3"/>
        <w:numPr>
          <w:ilvl w:val="0"/>
          <w:numId w:val="3"/>
        </w:numPr>
        <w:spacing w:before="0" w:beforeAutospacing="0" w:after="0" w:afterAutospacing="0"/>
        <w:ind w:left="0" w:firstLine="426"/>
        <w:jc w:val="both"/>
        <w:rPr>
          <w:b/>
          <w:i/>
          <w:sz w:val="28"/>
          <w:szCs w:val="28"/>
        </w:rPr>
      </w:pPr>
      <w:r>
        <w:rPr>
          <w:sz w:val="28"/>
          <w:szCs w:val="28"/>
        </w:rPr>
        <w:t>несоответствие утвержденного акта, регламентирующего правила закупки товаров, работ и услуг установленным требованиям -  2 ед.;</w:t>
      </w:r>
    </w:p>
    <w:p w:rsidR="00160EBC" w:rsidRPr="0087173C" w:rsidRDefault="00160EBC" w:rsidP="00160EBC">
      <w:pPr>
        <w:pStyle w:val="a3"/>
        <w:numPr>
          <w:ilvl w:val="0"/>
          <w:numId w:val="3"/>
        </w:numPr>
        <w:spacing w:before="0" w:beforeAutospacing="0" w:after="0" w:afterAutospacing="0"/>
        <w:ind w:left="0" w:firstLine="426"/>
        <w:jc w:val="both"/>
        <w:rPr>
          <w:b/>
          <w:i/>
          <w:sz w:val="28"/>
          <w:szCs w:val="28"/>
        </w:rPr>
      </w:pPr>
      <w:r>
        <w:rPr>
          <w:sz w:val="28"/>
          <w:szCs w:val="28"/>
        </w:rPr>
        <w:t xml:space="preserve">размещение с нарушением срока в ЕИС в сфере закупок информации о закупке, размещение о которой предусмотрено законодательством РФ – 11 ед. </w:t>
      </w:r>
    </w:p>
    <w:p w:rsidR="00160EBC" w:rsidRPr="00DF0D3E" w:rsidRDefault="00160EBC" w:rsidP="00160EBC">
      <w:pPr>
        <w:pStyle w:val="a3"/>
        <w:numPr>
          <w:ilvl w:val="0"/>
          <w:numId w:val="3"/>
        </w:numPr>
        <w:spacing w:before="0" w:beforeAutospacing="0" w:after="0" w:afterAutospacing="0"/>
        <w:ind w:left="0" w:firstLine="426"/>
        <w:jc w:val="both"/>
        <w:rPr>
          <w:b/>
          <w:i/>
          <w:sz w:val="28"/>
          <w:szCs w:val="28"/>
        </w:rPr>
      </w:pPr>
      <w:r>
        <w:rPr>
          <w:sz w:val="28"/>
          <w:szCs w:val="28"/>
        </w:rPr>
        <w:t>иные нарушения – 24 ед</w:t>
      </w:r>
      <w:proofErr w:type="gramStart"/>
      <w:r>
        <w:rPr>
          <w:sz w:val="28"/>
          <w:szCs w:val="28"/>
        </w:rPr>
        <w:t>..</w:t>
      </w:r>
      <w:proofErr w:type="gramEnd"/>
    </w:p>
    <w:p w:rsidR="00160EBC" w:rsidRPr="00CF52DD" w:rsidRDefault="00160EBC" w:rsidP="00160EBC">
      <w:pPr>
        <w:spacing w:after="0" w:line="240" w:lineRule="auto"/>
        <w:jc w:val="both"/>
        <w:rPr>
          <w:rFonts w:ascii="Times New Roman" w:hAnsi="Times New Roman"/>
          <w:sz w:val="28"/>
          <w:szCs w:val="28"/>
        </w:rPr>
      </w:pPr>
      <w:r w:rsidRPr="00CF52DD">
        <w:rPr>
          <w:rFonts w:ascii="Times New Roman" w:hAnsi="Times New Roman"/>
          <w:b/>
          <w:i/>
          <w:sz w:val="28"/>
          <w:szCs w:val="28"/>
        </w:rPr>
        <w:t xml:space="preserve">       </w:t>
      </w:r>
      <w:r w:rsidRPr="00CF52DD">
        <w:rPr>
          <w:rFonts w:ascii="Times New Roman" w:hAnsi="Times New Roman"/>
          <w:sz w:val="28"/>
          <w:szCs w:val="28"/>
        </w:rPr>
        <w:t xml:space="preserve">В 2024 году случаев нецелевого использования бюджетных средств не установлено. </w:t>
      </w:r>
    </w:p>
    <w:p w:rsidR="00160EBC" w:rsidRPr="0075259E" w:rsidRDefault="00160EBC" w:rsidP="00160EBC">
      <w:pPr>
        <w:pStyle w:val="a8"/>
        <w:ind w:firstLine="540"/>
        <w:jc w:val="both"/>
        <w:rPr>
          <w:rFonts w:ascii="Times New Roman" w:hAnsi="Times New Roman"/>
          <w:sz w:val="28"/>
          <w:szCs w:val="28"/>
        </w:rPr>
      </w:pPr>
      <w:r w:rsidRPr="0075259E">
        <w:rPr>
          <w:rFonts w:ascii="Times New Roman" w:hAnsi="Times New Roman"/>
          <w:sz w:val="28"/>
          <w:szCs w:val="28"/>
        </w:rPr>
        <w:t xml:space="preserve">В зависимости от характера выявленных нарушений и недостатков велась работа, направленная на их устранение. В некоторых случаях устранение осуществлялось в ходе контрольных мероприятий. </w:t>
      </w:r>
    </w:p>
    <w:p w:rsidR="00160EBC" w:rsidRPr="00230CCE" w:rsidRDefault="00160EBC" w:rsidP="00160EBC">
      <w:pPr>
        <w:pStyle w:val="a8"/>
        <w:ind w:firstLine="540"/>
        <w:jc w:val="both"/>
        <w:rPr>
          <w:rFonts w:ascii="Times New Roman" w:hAnsi="Times New Roman"/>
          <w:sz w:val="28"/>
          <w:szCs w:val="28"/>
        </w:rPr>
      </w:pPr>
      <w:r w:rsidRPr="0075259E">
        <w:rPr>
          <w:rFonts w:ascii="Times New Roman" w:hAnsi="Times New Roman"/>
          <w:sz w:val="28"/>
          <w:szCs w:val="28"/>
        </w:rPr>
        <w:t xml:space="preserve">Своевременное </w:t>
      </w:r>
      <w:r>
        <w:rPr>
          <w:rFonts w:ascii="Times New Roman" w:hAnsi="Times New Roman"/>
          <w:sz w:val="28"/>
          <w:szCs w:val="28"/>
        </w:rPr>
        <w:t>информирование о результатах контроля способствовало принятию мер</w:t>
      </w:r>
      <w:r w:rsidRPr="00230CCE">
        <w:rPr>
          <w:rFonts w:ascii="Times New Roman" w:hAnsi="Times New Roman"/>
          <w:sz w:val="28"/>
          <w:szCs w:val="28"/>
        </w:rPr>
        <w:t xml:space="preserve"> и недопущени</w:t>
      </w:r>
      <w:r>
        <w:rPr>
          <w:rFonts w:ascii="Times New Roman" w:hAnsi="Times New Roman"/>
          <w:sz w:val="28"/>
          <w:szCs w:val="28"/>
        </w:rPr>
        <w:t>ю</w:t>
      </w:r>
      <w:r w:rsidRPr="00230CCE">
        <w:rPr>
          <w:rFonts w:ascii="Times New Roman" w:hAnsi="Times New Roman"/>
          <w:sz w:val="28"/>
          <w:szCs w:val="28"/>
        </w:rPr>
        <w:t xml:space="preserve"> нарушений в дальнейшем, отчеты о результатах контрольных мероприятий в обязательном порядке направлялись в Думу </w:t>
      </w:r>
      <w:proofErr w:type="spellStart"/>
      <w:r w:rsidRPr="00230CCE">
        <w:rPr>
          <w:rFonts w:ascii="Times New Roman" w:hAnsi="Times New Roman"/>
          <w:sz w:val="28"/>
          <w:szCs w:val="28"/>
        </w:rPr>
        <w:t>Марёвского</w:t>
      </w:r>
      <w:proofErr w:type="spellEnd"/>
      <w:r w:rsidRPr="00230CCE">
        <w:rPr>
          <w:rFonts w:ascii="Times New Roman" w:hAnsi="Times New Roman"/>
          <w:sz w:val="28"/>
          <w:szCs w:val="28"/>
        </w:rPr>
        <w:t xml:space="preserve"> муниципального </w:t>
      </w:r>
      <w:r>
        <w:rPr>
          <w:rFonts w:ascii="Times New Roman" w:hAnsi="Times New Roman"/>
          <w:sz w:val="28"/>
          <w:szCs w:val="28"/>
        </w:rPr>
        <w:t>округа</w:t>
      </w:r>
      <w:r w:rsidRPr="00230CCE">
        <w:rPr>
          <w:rFonts w:ascii="Times New Roman" w:hAnsi="Times New Roman"/>
          <w:sz w:val="28"/>
          <w:szCs w:val="28"/>
        </w:rPr>
        <w:t xml:space="preserve">, Главе муниципального </w:t>
      </w:r>
      <w:r>
        <w:rPr>
          <w:rFonts w:ascii="Times New Roman" w:hAnsi="Times New Roman"/>
          <w:sz w:val="28"/>
          <w:szCs w:val="28"/>
        </w:rPr>
        <w:t>округа</w:t>
      </w:r>
      <w:r w:rsidRPr="00230CCE">
        <w:rPr>
          <w:rFonts w:ascii="Times New Roman" w:hAnsi="Times New Roman"/>
          <w:sz w:val="28"/>
          <w:szCs w:val="28"/>
        </w:rPr>
        <w:t xml:space="preserve">. </w:t>
      </w:r>
    </w:p>
    <w:p w:rsidR="00160EBC" w:rsidRDefault="00160EBC" w:rsidP="00160EBC">
      <w:pPr>
        <w:pStyle w:val="a8"/>
        <w:ind w:firstLine="540"/>
        <w:jc w:val="center"/>
        <w:rPr>
          <w:rFonts w:ascii="Times New Roman" w:hAnsi="Times New Roman"/>
          <w:b/>
          <w:sz w:val="28"/>
          <w:szCs w:val="28"/>
        </w:rPr>
      </w:pPr>
    </w:p>
    <w:p w:rsidR="00E06C65" w:rsidRDefault="00E06C65" w:rsidP="00160EBC">
      <w:pPr>
        <w:pStyle w:val="a8"/>
        <w:ind w:firstLine="540"/>
        <w:jc w:val="center"/>
        <w:rPr>
          <w:rFonts w:ascii="Times New Roman" w:hAnsi="Times New Roman"/>
          <w:b/>
          <w:sz w:val="28"/>
          <w:szCs w:val="28"/>
        </w:rPr>
      </w:pPr>
    </w:p>
    <w:p w:rsidR="00E06C65" w:rsidRDefault="00E06C65" w:rsidP="00160EBC">
      <w:pPr>
        <w:pStyle w:val="a8"/>
        <w:ind w:firstLine="540"/>
        <w:jc w:val="center"/>
        <w:rPr>
          <w:rFonts w:ascii="Times New Roman" w:hAnsi="Times New Roman"/>
          <w:b/>
          <w:sz w:val="28"/>
          <w:szCs w:val="28"/>
        </w:rPr>
      </w:pPr>
    </w:p>
    <w:p w:rsidR="00E06C65" w:rsidRDefault="00E06C65" w:rsidP="00160EBC">
      <w:pPr>
        <w:pStyle w:val="a8"/>
        <w:ind w:firstLine="540"/>
        <w:jc w:val="center"/>
        <w:rPr>
          <w:rFonts w:ascii="Times New Roman" w:hAnsi="Times New Roman"/>
          <w:b/>
          <w:sz w:val="28"/>
          <w:szCs w:val="28"/>
        </w:rPr>
      </w:pPr>
    </w:p>
    <w:p w:rsidR="00160EBC" w:rsidRDefault="00160EBC" w:rsidP="00160EBC">
      <w:pPr>
        <w:pStyle w:val="a8"/>
        <w:ind w:firstLine="540"/>
        <w:jc w:val="center"/>
        <w:rPr>
          <w:rFonts w:ascii="Times New Roman" w:hAnsi="Times New Roman"/>
          <w:b/>
          <w:sz w:val="28"/>
          <w:szCs w:val="28"/>
        </w:rPr>
      </w:pPr>
      <w:r w:rsidRPr="00230CCE">
        <w:rPr>
          <w:rFonts w:ascii="Times New Roman" w:hAnsi="Times New Roman"/>
          <w:b/>
          <w:sz w:val="28"/>
          <w:szCs w:val="28"/>
        </w:rPr>
        <w:lastRenderedPageBreak/>
        <w:t>Результаты</w:t>
      </w:r>
      <w:r>
        <w:rPr>
          <w:rFonts w:ascii="Times New Roman" w:hAnsi="Times New Roman"/>
          <w:b/>
          <w:sz w:val="28"/>
          <w:szCs w:val="28"/>
        </w:rPr>
        <w:t xml:space="preserve"> </w:t>
      </w:r>
      <w:proofErr w:type="gramStart"/>
      <w:r>
        <w:rPr>
          <w:rFonts w:ascii="Times New Roman" w:hAnsi="Times New Roman"/>
          <w:b/>
          <w:sz w:val="28"/>
          <w:szCs w:val="28"/>
        </w:rPr>
        <w:t>контрольной</w:t>
      </w:r>
      <w:proofErr w:type="gramEnd"/>
      <w:r>
        <w:rPr>
          <w:rFonts w:ascii="Times New Roman" w:hAnsi="Times New Roman"/>
          <w:b/>
          <w:sz w:val="28"/>
          <w:szCs w:val="28"/>
        </w:rPr>
        <w:t xml:space="preserve"> </w:t>
      </w:r>
    </w:p>
    <w:p w:rsidR="00160EBC" w:rsidRPr="00230CCE" w:rsidRDefault="00160EBC" w:rsidP="00160EBC">
      <w:pPr>
        <w:pStyle w:val="a8"/>
        <w:ind w:firstLine="540"/>
        <w:jc w:val="center"/>
        <w:rPr>
          <w:rFonts w:ascii="Times New Roman" w:hAnsi="Times New Roman"/>
          <w:b/>
          <w:sz w:val="28"/>
          <w:szCs w:val="28"/>
        </w:rPr>
      </w:pPr>
      <w:r>
        <w:rPr>
          <w:rFonts w:ascii="Times New Roman" w:hAnsi="Times New Roman"/>
          <w:b/>
          <w:sz w:val="28"/>
          <w:szCs w:val="28"/>
        </w:rPr>
        <w:t>и</w:t>
      </w:r>
      <w:r w:rsidRPr="00230CCE">
        <w:rPr>
          <w:rFonts w:ascii="Times New Roman" w:hAnsi="Times New Roman"/>
          <w:b/>
          <w:sz w:val="28"/>
          <w:szCs w:val="28"/>
        </w:rPr>
        <w:t xml:space="preserve"> экспертно-аналитической деятельности</w:t>
      </w:r>
    </w:p>
    <w:p w:rsidR="00160EBC" w:rsidRPr="00230CCE" w:rsidRDefault="00160EBC" w:rsidP="00160EBC">
      <w:pPr>
        <w:pStyle w:val="a3"/>
        <w:spacing w:before="0" w:beforeAutospacing="0" w:after="0" w:afterAutospacing="0"/>
        <w:jc w:val="both"/>
        <w:rPr>
          <w:sz w:val="28"/>
          <w:szCs w:val="28"/>
        </w:rPr>
      </w:pPr>
    </w:p>
    <w:p w:rsidR="00160EBC" w:rsidRDefault="00160EBC" w:rsidP="00160EBC">
      <w:pPr>
        <w:pStyle w:val="a3"/>
        <w:spacing w:before="0" w:beforeAutospacing="0" w:after="0" w:afterAutospacing="0"/>
        <w:ind w:firstLine="540"/>
        <w:jc w:val="both"/>
        <w:rPr>
          <w:sz w:val="28"/>
          <w:szCs w:val="28"/>
        </w:rPr>
      </w:pPr>
      <w:r>
        <w:rPr>
          <w:sz w:val="28"/>
          <w:szCs w:val="28"/>
        </w:rPr>
        <w:t>Контрольные и экспертно-аналитические мероприятия осуществлялись в соответствии с годовым планом работы Контрольно-счётной палаты.</w:t>
      </w:r>
    </w:p>
    <w:p w:rsidR="00160EBC" w:rsidRPr="00230CCE" w:rsidRDefault="00160EBC" w:rsidP="00160EBC">
      <w:pPr>
        <w:pStyle w:val="a3"/>
        <w:spacing w:before="0" w:beforeAutospacing="0" w:after="0" w:afterAutospacing="0"/>
        <w:ind w:firstLine="540"/>
        <w:jc w:val="both"/>
        <w:rPr>
          <w:sz w:val="28"/>
          <w:szCs w:val="28"/>
        </w:rPr>
      </w:pPr>
      <w:r>
        <w:rPr>
          <w:sz w:val="28"/>
          <w:szCs w:val="28"/>
        </w:rPr>
        <w:t>В 2024 году было проведено пять «тематических»</w:t>
      </w:r>
      <w:r w:rsidRPr="00230CCE">
        <w:rPr>
          <w:sz w:val="28"/>
          <w:szCs w:val="28"/>
        </w:rPr>
        <w:t xml:space="preserve"> контрольных мероприяти</w:t>
      </w:r>
      <w:r>
        <w:rPr>
          <w:sz w:val="28"/>
          <w:szCs w:val="28"/>
        </w:rPr>
        <w:t>й и четыре «тематических» экспертно-аналитических мероприятий</w:t>
      </w:r>
      <w:r w:rsidRPr="00230CCE">
        <w:rPr>
          <w:sz w:val="28"/>
          <w:szCs w:val="28"/>
        </w:rPr>
        <w:t>.</w:t>
      </w:r>
      <w:r>
        <w:rPr>
          <w:sz w:val="28"/>
          <w:szCs w:val="28"/>
        </w:rPr>
        <w:t xml:space="preserve"> Количество объектов, проведенных контрольных и экспертно-аналитических мероприятий составило 25 ед. (в том числе объектов контрольных мероприятий-6, из них 4 - органы местного самоуправления, 2- муниципальные учреждения; объектов ЭАМ - 19, из них 3 - органы местного самоуправления, 16 -муниципальные  учреждения).</w:t>
      </w:r>
    </w:p>
    <w:p w:rsidR="00160EBC" w:rsidRDefault="00160EBC" w:rsidP="00160EBC">
      <w:pPr>
        <w:pStyle w:val="a3"/>
        <w:spacing w:before="0" w:beforeAutospacing="0" w:after="0" w:afterAutospacing="0"/>
        <w:ind w:firstLine="540"/>
        <w:jc w:val="both"/>
        <w:rPr>
          <w:sz w:val="28"/>
          <w:szCs w:val="28"/>
        </w:rPr>
      </w:pPr>
      <w:r>
        <w:rPr>
          <w:sz w:val="28"/>
          <w:szCs w:val="28"/>
        </w:rPr>
        <w:t>В ходе контрольных мероприятий проверено расходование бюджетных средств в общем объеме 202688,7 тыс. рублей, из них в ходе внешней проверки бюджетной отчетности главных администраторов бюджетных средств -104082,1 тыс. рублей.</w:t>
      </w:r>
    </w:p>
    <w:p w:rsidR="00160EBC" w:rsidRDefault="00160EBC" w:rsidP="00160EBC">
      <w:pPr>
        <w:pStyle w:val="a3"/>
        <w:spacing w:before="0" w:beforeAutospacing="0" w:after="0" w:afterAutospacing="0"/>
        <w:ind w:firstLine="540"/>
        <w:jc w:val="both"/>
        <w:rPr>
          <w:sz w:val="28"/>
          <w:szCs w:val="28"/>
        </w:rPr>
      </w:pPr>
      <w:r>
        <w:rPr>
          <w:sz w:val="28"/>
          <w:szCs w:val="28"/>
        </w:rPr>
        <w:t>В ходе экспертно-аналитических проанализировано 351473,1 тыс. рублей, в том числе в ходе внешней проверки бюджетной отчетности главных администраторов бюджетных средств - 207779,6 тыс. рублей.</w:t>
      </w:r>
    </w:p>
    <w:p w:rsidR="00160EBC" w:rsidRDefault="00160EBC" w:rsidP="00160EBC">
      <w:pPr>
        <w:pStyle w:val="a3"/>
        <w:spacing w:before="0" w:beforeAutospacing="0" w:after="0" w:afterAutospacing="0"/>
        <w:ind w:firstLine="540"/>
        <w:jc w:val="both"/>
        <w:rPr>
          <w:sz w:val="28"/>
          <w:szCs w:val="28"/>
        </w:rPr>
      </w:pPr>
      <w:r>
        <w:rPr>
          <w:sz w:val="28"/>
          <w:szCs w:val="28"/>
        </w:rPr>
        <w:t>По результатам проведенных контрольных действий в отчетном периоде выявлено 197 нарушений на сумму 24849,0 тыс</w:t>
      </w:r>
      <w:proofErr w:type="gramStart"/>
      <w:r>
        <w:rPr>
          <w:sz w:val="28"/>
          <w:szCs w:val="28"/>
        </w:rPr>
        <w:t>.р</w:t>
      </w:r>
      <w:proofErr w:type="gramEnd"/>
      <w:r>
        <w:rPr>
          <w:sz w:val="28"/>
          <w:szCs w:val="28"/>
        </w:rPr>
        <w:t>ублей, устранено 135 нарушений по результатам исполнения представлений на общую сумму 4796,9 тыс. рублей (в том числе: в части ведения бухгалтерского учета, составления и предоставления бухгалтерской (финансовой) отчетности на сумму 3714,4 тыс. рублей; допущенных при формировании и исполнении бюджета на сумму 1082,5 тыс. рублей), из них обеспечен возврат средств на сумму 70,2 тыс</w:t>
      </w:r>
      <w:proofErr w:type="gramStart"/>
      <w:r>
        <w:rPr>
          <w:sz w:val="28"/>
          <w:szCs w:val="28"/>
        </w:rPr>
        <w:t>.р</w:t>
      </w:r>
      <w:proofErr w:type="gramEnd"/>
      <w:r>
        <w:rPr>
          <w:sz w:val="28"/>
          <w:szCs w:val="28"/>
        </w:rPr>
        <w:t xml:space="preserve">ублей. </w:t>
      </w:r>
    </w:p>
    <w:p w:rsidR="00160EBC" w:rsidRDefault="00160EBC" w:rsidP="00160EBC">
      <w:pPr>
        <w:autoSpaceDE w:val="0"/>
        <w:autoSpaceDN w:val="0"/>
        <w:adjustRightInd w:val="0"/>
        <w:spacing w:after="0" w:line="240" w:lineRule="auto"/>
        <w:ind w:firstLine="540"/>
        <w:jc w:val="both"/>
        <w:outlineLvl w:val="3"/>
        <w:rPr>
          <w:rFonts w:ascii="Times New Roman" w:hAnsi="Times New Roman"/>
          <w:sz w:val="28"/>
          <w:szCs w:val="28"/>
        </w:rPr>
      </w:pPr>
      <w:r w:rsidRPr="00230CCE">
        <w:rPr>
          <w:rFonts w:ascii="Times New Roman" w:hAnsi="Times New Roman"/>
          <w:sz w:val="28"/>
          <w:szCs w:val="28"/>
        </w:rPr>
        <w:t>Всего в 20</w:t>
      </w:r>
      <w:r>
        <w:rPr>
          <w:rFonts w:ascii="Times New Roman" w:hAnsi="Times New Roman"/>
          <w:sz w:val="28"/>
          <w:szCs w:val="28"/>
        </w:rPr>
        <w:t>24</w:t>
      </w:r>
      <w:r w:rsidRPr="00230CCE">
        <w:rPr>
          <w:rFonts w:ascii="Times New Roman" w:hAnsi="Times New Roman"/>
          <w:sz w:val="28"/>
          <w:szCs w:val="28"/>
        </w:rPr>
        <w:t xml:space="preserve"> году по результатам </w:t>
      </w:r>
      <w:r>
        <w:rPr>
          <w:rFonts w:ascii="Times New Roman" w:hAnsi="Times New Roman"/>
          <w:sz w:val="28"/>
          <w:szCs w:val="28"/>
        </w:rPr>
        <w:t>контрольных мероприятий внесено</w:t>
      </w:r>
      <w:r w:rsidRPr="00230CCE">
        <w:rPr>
          <w:rFonts w:ascii="Times New Roman" w:hAnsi="Times New Roman"/>
          <w:sz w:val="28"/>
          <w:szCs w:val="28"/>
        </w:rPr>
        <w:t xml:space="preserve"> </w:t>
      </w:r>
      <w:r>
        <w:rPr>
          <w:rFonts w:ascii="Times New Roman" w:hAnsi="Times New Roman"/>
          <w:sz w:val="28"/>
          <w:szCs w:val="28"/>
        </w:rPr>
        <w:t>3</w:t>
      </w:r>
      <w:r w:rsidRPr="00230CCE">
        <w:rPr>
          <w:rFonts w:ascii="Times New Roman" w:hAnsi="Times New Roman"/>
          <w:sz w:val="28"/>
          <w:szCs w:val="28"/>
        </w:rPr>
        <w:t xml:space="preserve"> представлени</w:t>
      </w:r>
      <w:r>
        <w:rPr>
          <w:rFonts w:ascii="Times New Roman" w:hAnsi="Times New Roman"/>
          <w:sz w:val="28"/>
          <w:szCs w:val="28"/>
        </w:rPr>
        <w:t>я</w:t>
      </w:r>
      <w:r w:rsidRPr="00230CCE">
        <w:rPr>
          <w:rFonts w:ascii="Times New Roman" w:hAnsi="Times New Roman"/>
          <w:sz w:val="28"/>
          <w:szCs w:val="28"/>
        </w:rPr>
        <w:t xml:space="preserve">. </w:t>
      </w:r>
      <w:r>
        <w:rPr>
          <w:rFonts w:ascii="Times New Roman" w:hAnsi="Times New Roman"/>
          <w:sz w:val="28"/>
          <w:szCs w:val="28"/>
        </w:rPr>
        <w:t>По результатам рассмотрения представлений в отчетном году привлечено к дисциплинарной ответственности 1 должностное лицо объекта контроля.</w:t>
      </w:r>
    </w:p>
    <w:p w:rsidR="00160EBC" w:rsidRPr="00230CCE" w:rsidRDefault="00160EBC" w:rsidP="00160EBC">
      <w:pPr>
        <w:spacing w:after="0" w:line="240" w:lineRule="auto"/>
        <w:ind w:firstLine="540"/>
        <w:jc w:val="both"/>
        <w:rPr>
          <w:rFonts w:ascii="Times New Roman" w:hAnsi="Times New Roman"/>
          <w:sz w:val="28"/>
          <w:szCs w:val="28"/>
        </w:rPr>
      </w:pPr>
      <w:r>
        <w:rPr>
          <w:rFonts w:ascii="Times New Roman" w:hAnsi="Times New Roman"/>
          <w:sz w:val="28"/>
          <w:szCs w:val="28"/>
        </w:rPr>
        <w:t>В рамках выполнения требований бюджетного законодательства  с целью выработки предложений по недопущению и предупреждению финансовых нарушений Контрольно-счётной палатой проводилась э</w:t>
      </w:r>
      <w:r w:rsidRPr="00230CCE">
        <w:rPr>
          <w:rFonts w:ascii="Times New Roman" w:hAnsi="Times New Roman"/>
          <w:sz w:val="28"/>
          <w:szCs w:val="28"/>
        </w:rPr>
        <w:t>кспертно-аналитическ</w:t>
      </w:r>
      <w:r>
        <w:rPr>
          <w:rFonts w:ascii="Times New Roman" w:hAnsi="Times New Roman"/>
          <w:sz w:val="28"/>
          <w:szCs w:val="28"/>
        </w:rPr>
        <w:t>ая</w:t>
      </w:r>
      <w:r w:rsidRPr="00230CCE">
        <w:rPr>
          <w:rFonts w:ascii="Times New Roman" w:hAnsi="Times New Roman"/>
          <w:sz w:val="28"/>
          <w:szCs w:val="28"/>
        </w:rPr>
        <w:t xml:space="preserve"> деятельность</w:t>
      </w:r>
      <w:r>
        <w:rPr>
          <w:rFonts w:ascii="Times New Roman" w:hAnsi="Times New Roman"/>
          <w:sz w:val="28"/>
          <w:szCs w:val="28"/>
        </w:rPr>
        <w:t>.</w:t>
      </w:r>
      <w:r w:rsidRPr="00230CCE">
        <w:rPr>
          <w:rFonts w:ascii="Times New Roman" w:hAnsi="Times New Roman"/>
          <w:sz w:val="28"/>
          <w:szCs w:val="28"/>
        </w:rPr>
        <w:t xml:space="preserve"> </w:t>
      </w:r>
    </w:p>
    <w:p w:rsidR="00160EBC" w:rsidRDefault="00160EBC" w:rsidP="00160EBC">
      <w:pPr>
        <w:spacing w:after="0" w:line="240" w:lineRule="auto"/>
        <w:jc w:val="both"/>
        <w:rPr>
          <w:rFonts w:ascii="Times New Roman" w:hAnsi="Times New Roman"/>
          <w:sz w:val="28"/>
          <w:szCs w:val="28"/>
        </w:rPr>
      </w:pPr>
      <w:r w:rsidRPr="00230CCE">
        <w:rPr>
          <w:rFonts w:ascii="Times New Roman" w:hAnsi="Times New Roman"/>
          <w:sz w:val="28"/>
          <w:szCs w:val="28"/>
        </w:rPr>
        <w:t xml:space="preserve">      Всего в 20</w:t>
      </w:r>
      <w:r>
        <w:rPr>
          <w:rFonts w:ascii="Times New Roman" w:hAnsi="Times New Roman"/>
          <w:sz w:val="28"/>
          <w:szCs w:val="28"/>
        </w:rPr>
        <w:t>24</w:t>
      </w:r>
      <w:r w:rsidRPr="00230CCE">
        <w:rPr>
          <w:rFonts w:ascii="Times New Roman" w:hAnsi="Times New Roman"/>
          <w:sz w:val="28"/>
          <w:szCs w:val="28"/>
        </w:rPr>
        <w:t xml:space="preserve"> году проведено </w:t>
      </w:r>
      <w:r>
        <w:rPr>
          <w:rFonts w:ascii="Times New Roman" w:hAnsi="Times New Roman"/>
          <w:sz w:val="28"/>
          <w:szCs w:val="28"/>
        </w:rPr>
        <w:t>94 финансово-экономических</w:t>
      </w:r>
      <w:r w:rsidRPr="00230CCE">
        <w:rPr>
          <w:rFonts w:ascii="Times New Roman" w:hAnsi="Times New Roman"/>
          <w:sz w:val="28"/>
          <w:szCs w:val="28"/>
        </w:rPr>
        <w:t xml:space="preserve"> эксперт</w:t>
      </w:r>
      <w:r>
        <w:rPr>
          <w:rFonts w:ascii="Times New Roman" w:hAnsi="Times New Roman"/>
          <w:sz w:val="28"/>
          <w:szCs w:val="28"/>
        </w:rPr>
        <w:t>изы (по проектам муниципальных правовых актов - 83, ЭАМ (за исключением экспертиз проектов МПА-11)).</w:t>
      </w:r>
    </w:p>
    <w:p w:rsidR="00160EBC" w:rsidRDefault="00160EBC" w:rsidP="00160EBC">
      <w:pPr>
        <w:spacing w:after="0" w:line="240" w:lineRule="auto"/>
        <w:ind w:firstLine="426"/>
        <w:jc w:val="both"/>
        <w:rPr>
          <w:rFonts w:ascii="Times New Roman" w:hAnsi="Times New Roman"/>
          <w:sz w:val="28"/>
          <w:szCs w:val="28"/>
        </w:rPr>
      </w:pPr>
      <w:r>
        <w:rPr>
          <w:rFonts w:ascii="Times New Roman" w:hAnsi="Times New Roman"/>
          <w:sz w:val="28"/>
          <w:szCs w:val="28"/>
        </w:rPr>
        <w:t>Всего в отчетном периоде в рамках экспертно-аналитической деятельности Контрольно-счетной палатой подготовлено 94 аналитических материалов:</w:t>
      </w:r>
    </w:p>
    <w:p w:rsidR="00160EBC" w:rsidRDefault="00160EBC" w:rsidP="00160EBC">
      <w:pPr>
        <w:spacing w:after="0" w:line="240" w:lineRule="auto"/>
        <w:ind w:firstLine="426"/>
        <w:jc w:val="both"/>
        <w:rPr>
          <w:rFonts w:ascii="Times New Roman" w:hAnsi="Times New Roman"/>
          <w:sz w:val="28"/>
          <w:szCs w:val="28"/>
        </w:rPr>
      </w:pPr>
      <w:r>
        <w:rPr>
          <w:rFonts w:ascii="Times New Roman" w:hAnsi="Times New Roman"/>
          <w:sz w:val="28"/>
          <w:szCs w:val="28"/>
        </w:rPr>
        <w:t>2 заключения по внешней проверке бюджетной отчетности главных администраторов местного бюджета;</w:t>
      </w:r>
    </w:p>
    <w:p w:rsidR="00160EBC" w:rsidRDefault="00160EBC" w:rsidP="00160EBC">
      <w:pPr>
        <w:spacing w:after="0" w:line="240" w:lineRule="auto"/>
        <w:ind w:firstLine="284"/>
        <w:jc w:val="both"/>
        <w:rPr>
          <w:rFonts w:ascii="Times New Roman" w:hAnsi="Times New Roman"/>
          <w:sz w:val="28"/>
          <w:szCs w:val="28"/>
        </w:rPr>
      </w:pPr>
      <w:r>
        <w:rPr>
          <w:rFonts w:ascii="Times New Roman" w:hAnsi="Times New Roman"/>
          <w:sz w:val="28"/>
          <w:szCs w:val="28"/>
        </w:rPr>
        <w:t xml:space="preserve"> 1 заключение на отчет </w:t>
      </w:r>
      <w:r w:rsidRPr="00230CCE">
        <w:rPr>
          <w:rFonts w:ascii="Times New Roman" w:hAnsi="Times New Roman"/>
          <w:sz w:val="28"/>
          <w:szCs w:val="28"/>
        </w:rPr>
        <w:t xml:space="preserve">об исполнении бюджета муниципального </w:t>
      </w:r>
      <w:r>
        <w:rPr>
          <w:rFonts w:ascii="Times New Roman" w:hAnsi="Times New Roman"/>
          <w:sz w:val="28"/>
          <w:szCs w:val="28"/>
        </w:rPr>
        <w:t>округа за 2023 год;</w:t>
      </w:r>
    </w:p>
    <w:p w:rsidR="00160EBC" w:rsidRPr="00230CCE" w:rsidRDefault="00160EBC" w:rsidP="00160EBC">
      <w:pPr>
        <w:pStyle w:val="a3"/>
        <w:spacing w:before="0" w:beforeAutospacing="0" w:after="0" w:afterAutospacing="0"/>
        <w:ind w:firstLine="360"/>
        <w:jc w:val="both"/>
        <w:rPr>
          <w:sz w:val="28"/>
          <w:szCs w:val="28"/>
        </w:rPr>
      </w:pPr>
      <w:r>
        <w:rPr>
          <w:sz w:val="28"/>
          <w:szCs w:val="28"/>
        </w:rPr>
        <w:lastRenderedPageBreak/>
        <w:t>3  заключения на отчеты об исполнении бюджета муниципального округа за 1 квартал, 1 полугодие и девять месяцев текущего финансового года;</w:t>
      </w:r>
    </w:p>
    <w:p w:rsidR="00160EBC" w:rsidRDefault="00160EBC" w:rsidP="00160EBC">
      <w:pPr>
        <w:pStyle w:val="a3"/>
        <w:spacing w:before="0" w:beforeAutospacing="0" w:after="0" w:afterAutospacing="0"/>
        <w:ind w:firstLine="360"/>
        <w:jc w:val="both"/>
        <w:rPr>
          <w:sz w:val="28"/>
          <w:szCs w:val="28"/>
        </w:rPr>
      </w:pPr>
      <w:r>
        <w:rPr>
          <w:sz w:val="28"/>
          <w:szCs w:val="28"/>
        </w:rPr>
        <w:t>11</w:t>
      </w:r>
      <w:r w:rsidRPr="00230CCE">
        <w:rPr>
          <w:sz w:val="28"/>
          <w:szCs w:val="28"/>
        </w:rPr>
        <w:t xml:space="preserve"> </w:t>
      </w:r>
      <w:r>
        <w:rPr>
          <w:sz w:val="28"/>
          <w:szCs w:val="28"/>
        </w:rPr>
        <w:t>заключений</w:t>
      </w:r>
      <w:r w:rsidRPr="00230CCE">
        <w:rPr>
          <w:sz w:val="28"/>
          <w:szCs w:val="28"/>
        </w:rPr>
        <w:t xml:space="preserve"> по проектам решений Думы муниципального </w:t>
      </w:r>
      <w:r>
        <w:rPr>
          <w:sz w:val="28"/>
          <w:szCs w:val="28"/>
        </w:rPr>
        <w:t>округа</w:t>
      </w:r>
      <w:r w:rsidRPr="00230CCE">
        <w:rPr>
          <w:sz w:val="28"/>
          <w:szCs w:val="28"/>
        </w:rPr>
        <w:t>. В ходе экспертиз данных законопрое</w:t>
      </w:r>
      <w:r w:rsidRPr="00230CCE">
        <w:rPr>
          <w:sz w:val="28"/>
          <w:szCs w:val="28"/>
        </w:rPr>
        <w:t>к</w:t>
      </w:r>
      <w:r w:rsidRPr="00230CCE">
        <w:rPr>
          <w:sz w:val="28"/>
          <w:szCs w:val="28"/>
        </w:rPr>
        <w:t>тов анализировались вопросы соблюдения</w:t>
      </w:r>
      <w:r>
        <w:rPr>
          <w:sz w:val="28"/>
          <w:szCs w:val="28"/>
        </w:rPr>
        <w:t xml:space="preserve"> участниками бюджетного планирования </w:t>
      </w:r>
      <w:r w:rsidRPr="00230CCE">
        <w:rPr>
          <w:sz w:val="28"/>
          <w:szCs w:val="28"/>
        </w:rPr>
        <w:t>норм и требований бюджетного зак</w:t>
      </w:r>
      <w:r w:rsidRPr="00230CCE">
        <w:rPr>
          <w:sz w:val="28"/>
          <w:szCs w:val="28"/>
        </w:rPr>
        <w:t>о</w:t>
      </w:r>
      <w:r w:rsidRPr="00230CCE">
        <w:rPr>
          <w:sz w:val="28"/>
          <w:szCs w:val="28"/>
        </w:rPr>
        <w:t>нодательства;</w:t>
      </w:r>
    </w:p>
    <w:p w:rsidR="00160EBC" w:rsidRDefault="00160EBC" w:rsidP="00160EBC">
      <w:pPr>
        <w:spacing w:after="0" w:line="240" w:lineRule="auto"/>
        <w:jc w:val="both"/>
        <w:rPr>
          <w:rFonts w:ascii="Times New Roman" w:hAnsi="Times New Roman"/>
          <w:sz w:val="28"/>
          <w:szCs w:val="28"/>
        </w:rPr>
      </w:pPr>
      <w:r w:rsidRPr="00230CCE">
        <w:rPr>
          <w:rFonts w:ascii="Times New Roman" w:hAnsi="Times New Roman"/>
          <w:sz w:val="28"/>
          <w:szCs w:val="28"/>
        </w:rPr>
        <w:t xml:space="preserve">    </w:t>
      </w:r>
      <w:r>
        <w:rPr>
          <w:rFonts w:ascii="Times New Roman" w:hAnsi="Times New Roman"/>
          <w:sz w:val="28"/>
          <w:szCs w:val="28"/>
        </w:rPr>
        <w:t>72</w:t>
      </w:r>
      <w:r w:rsidRPr="00230CCE">
        <w:rPr>
          <w:rFonts w:ascii="Times New Roman" w:hAnsi="Times New Roman"/>
          <w:sz w:val="28"/>
          <w:szCs w:val="28"/>
        </w:rPr>
        <w:t xml:space="preserve"> </w:t>
      </w:r>
      <w:r>
        <w:rPr>
          <w:rFonts w:ascii="Times New Roman" w:hAnsi="Times New Roman"/>
          <w:sz w:val="28"/>
          <w:szCs w:val="28"/>
        </w:rPr>
        <w:t xml:space="preserve">заключения по результатам </w:t>
      </w:r>
      <w:r w:rsidRPr="00230CCE">
        <w:rPr>
          <w:rFonts w:ascii="Times New Roman" w:hAnsi="Times New Roman"/>
          <w:sz w:val="28"/>
          <w:szCs w:val="28"/>
        </w:rPr>
        <w:t>финансово-экономическ</w:t>
      </w:r>
      <w:r>
        <w:rPr>
          <w:rFonts w:ascii="Times New Roman" w:hAnsi="Times New Roman"/>
          <w:sz w:val="28"/>
          <w:szCs w:val="28"/>
        </w:rPr>
        <w:t>ой</w:t>
      </w:r>
      <w:r w:rsidRPr="00230CCE">
        <w:rPr>
          <w:rFonts w:ascii="Times New Roman" w:hAnsi="Times New Roman"/>
          <w:sz w:val="28"/>
          <w:szCs w:val="28"/>
        </w:rPr>
        <w:t xml:space="preserve"> экспертиз</w:t>
      </w:r>
      <w:r>
        <w:rPr>
          <w:rFonts w:ascii="Times New Roman" w:hAnsi="Times New Roman"/>
          <w:sz w:val="28"/>
          <w:szCs w:val="28"/>
        </w:rPr>
        <w:t>ы</w:t>
      </w:r>
      <w:r w:rsidRPr="00230CCE">
        <w:rPr>
          <w:rFonts w:ascii="Times New Roman" w:hAnsi="Times New Roman"/>
          <w:sz w:val="28"/>
          <w:szCs w:val="28"/>
        </w:rPr>
        <w:t xml:space="preserve"> по проектам муниципальных программ и проектам постановлений о внесении изменений в них;</w:t>
      </w:r>
    </w:p>
    <w:p w:rsidR="00160EBC" w:rsidRDefault="00160EBC" w:rsidP="00160EBC">
      <w:pPr>
        <w:spacing w:after="0" w:line="240" w:lineRule="auto"/>
        <w:jc w:val="both"/>
        <w:rPr>
          <w:rFonts w:ascii="Times New Roman" w:hAnsi="Times New Roman"/>
          <w:sz w:val="28"/>
          <w:szCs w:val="28"/>
        </w:rPr>
      </w:pPr>
      <w:r>
        <w:rPr>
          <w:rFonts w:ascii="Times New Roman" w:hAnsi="Times New Roman"/>
          <w:sz w:val="28"/>
          <w:szCs w:val="28"/>
        </w:rPr>
        <w:t xml:space="preserve">       1 заключение на проект местного бюджета на очередной финансовый год и плановый период;</w:t>
      </w:r>
    </w:p>
    <w:p w:rsidR="00160EBC" w:rsidRDefault="00160EBC" w:rsidP="00160EBC">
      <w:pPr>
        <w:numPr>
          <w:ilvl w:val="0"/>
          <w:numId w:val="5"/>
        </w:numPr>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заключения по проведенным «тематическим» экспертно - аналитическим мероприятиям.</w:t>
      </w:r>
    </w:p>
    <w:p w:rsidR="00160EBC" w:rsidRPr="00230CCE" w:rsidRDefault="00160EBC" w:rsidP="00160EBC">
      <w:pPr>
        <w:pStyle w:val="a8"/>
        <w:ind w:firstLine="540"/>
        <w:jc w:val="both"/>
        <w:rPr>
          <w:rFonts w:ascii="Times New Roman" w:hAnsi="Times New Roman"/>
          <w:sz w:val="28"/>
          <w:szCs w:val="28"/>
        </w:rPr>
      </w:pPr>
      <w:r w:rsidRPr="000F4D73">
        <w:rPr>
          <w:rFonts w:ascii="Times New Roman" w:hAnsi="Times New Roman"/>
          <w:sz w:val="28"/>
          <w:szCs w:val="28"/>
        </w:rPr>
        <w:t>Рекомендации Контрольно-счётной палаты учитывались при принятии муниципальных нормативных правовых актов. За 20</w:t>
      </w:r>
      <w:r>
        <w:rPr>
          <w:rFonts w:ascii="Times New Roman" w:hAnsi="Times New Roman"/>
          <w:sz w:val="28"/>
          <w:szCs w:val="28"/>
        </w:rPr>
        <w:t>24</w:t>
      </w:r>
      <w:r w:rsidRPr="000F4D73">
        <w:rPr>
          <w:rFonts w:ascii="Times New Roman" w:hAnsi="Times New Roman"/>
          <w:sz w:val="28"/>
          <w:szCs w:val="28"/>
        </w:rPr>
        <w:t xml:space="preserve"> год рассмотрено и учтено </w:t>
      </w:r>
      <w:r>
        <w:rPr>
          <w:rFonts w:ascii="Times New Roman" w:hAnsi="Times New Roman"/>
          <w:sz w:val="28"/>
          <w:szCs w:val="28"/>
        </w:rPr>
        <w:t>153</w:t>
      </w:r>
      <w:r w:rsidRPr="000F4D73">
        <w:rPr>
          <w:rFonts w:ascii="Times New Roman" w:hAnsi="Times New Roman"/>
          <w:sz w:val="28"/>
          <w:szCs w:val="28"/>
        </w:rPr>
        <w:t xml:space="preserve"> предложени</w:t>
      </w:r>
      <w:r>
        <w:rPr>
          <w:rFonts w:ascii="Times New Roman" w:hAnsi="Times New Roman"/>
          <w:sz w:val="28"/>
          <w:szCs w:val="28"/>
        </w:rPr>
        <w:t>я</w:t>
      </w:r>
      <w:r w:rsidRPr="000F4D73">
        <w:rPr>
          <w:rFonts w:ascii="Times New Roman" w:hAnsi="Times New Roman"/>
          <w:sz w:val="28"/>
          <w:szCs w:val="28"/>
        </w:rPr>
        <w:t xml:space="preserve"> Контрольно-счётной палаты</w:t>
      </w:r>
      <w:r>
        <w:rPr>
          <w:rFonts w:ascii="Times New Roman" w:hAnsi="Times New Roman"/>
          <w:sz w:val="28"/>
          <w:szCs w:val="28"/>
        </w:rPr>
        <w:t xml:space="preserve"> (в том числе: по итогам контрольных мероприятий - 20, по итогам ЭАМ – 133)</w:t>
      </w:r>
      <w:r w:rsidRPr="000F4D73">
        <w:rPr>
          <w:rFonts w:ascii="Times New Roman" w:hAnsi="Times New Roman"/>
          <w:sz w:val="28"/>
          <w:szCs w:val="28"/>
        </w:rPr>
        <w:t>.</w:t>
      </w:r>
      <w:r>
        <w:rPr>
          <w:rFonts w:ascii="Times New Roman" w:hAnsi="Times New Roman"/>
          <w:sz w:val="28"/>
          <w:szCs w:val="28"/>
        </w:rPr>
        <w:t xml:space="preserve"> </w:t>
      </w:r>
      <w:r w:rsidRPr="00230CCE">
        <w:rPr>
          <w:rFonts w:ascii="Times New Roman" w:hAnsi="Times New Roman"/>
          <w:sz w:val="28"/>
          <w:szCs w:val="28"/>
        </w:rPr>
        <w:t xml:space="preserve">Предложения и замечания </w:t>
      </w:r>
      <w:r>
        <w:rPr>
          <w:rFonts w:ascii="Times New Roman" w:hAnsi="Times New Roman"/>
          <w:sz w:val="28"/>
          <w:szCs w:val="28"/>
        </w:rPr>
        <w:t>в</w:t>
      </w:r>
      <w:r w:rsidRPr="00230CCE">
        <w:rPr>
          <w:rFonts w:ascii="Times New Roman" w:hAnsi="Times New Roman"/>
          <w:sz w:val="28"/>
          <w:szCs w:val="28"/>
        </w:rPr>
        <w:t xml:space="preserve"> основном направлены на необходимость приведения отдельных норм проектов в соответствие действующ</w:t>
      </w:r>
      <w:r>
        <w:rPr>
          <w:rFonts w:ascii="Times New Roman" w:hAnsi="Times New Roman"/>
          <w:sz w:val="28"/>
          <w:szCs w:val="28"/>
        </w:rPr>
        <w:t>е</w:t>
      </w:r>
      <w:r w:rsidRPr="00230CCE">
        <w:rPr>
          <w:rFonts w:ascii="Times New Roman" w:hAnsi="Times New Roman"/>
          <w:sz w:val="28"/>
          <w:szCs w:val="28"/>
        </w:rPr>
        <w:t>м</w:t>
      </w:r>
      <w:r>
        <w:rPr>
          <w:rFonts w:ascii="Times New Roman" w:hAnsi="Times New Roman"/>
          <w:sz w:val="28"/>
          <w:szCs w:val="28"/>
        </w:rPr>
        <w:t>у</w:t>
      </w:r>
      <w:r w:rsidRPr="00230CCE">
        <w:rPr>
          <w:rFonts w:ascii="Times New Roman" w:hAnsi="Times New Roman"/>
          <w:sz w:val="28"/>
          <w:szCs w:val="28"/>
        </w:rPr>
        <w:t xml:space="preserve"> законодательств</w:t>
      </w:r>
      <w:r>
        <w:rPr>
          <w:rFonts w:ascii="Times New Roman" w:hAnsi="Times New Roman"/>
          <w:sz w:val="28"/>
          <w:szCs w:val="28"/>
        </w:rPr>
        <w:t>у</w:t>
      </w:r>
      <w:r w:rsidRPr="00230CCE">
        <w:rPr>
          <w:rFonts w:ascii="Times New Roman" w:hAnsi="Times New Roman"/>
          <w:sz w:val="28"/>
          <w:szCs w:val="28"/>
        </w:rPr>
        <w:t>, на уточнение финансово-экономических обоснований</w:t>
      </w:r>
      <w:r>
        <w:rPr>
          <w:rFonts w:ascii="Times New Roman" w:hAnsi="Times New Roman"/>
          <w:sz w:val="28"/>
          <w:szCs w:val="28"/>
        </w:rPr>
        <w:t xml:space="preserve"> и целевых показателей, на улучшение ситуации в сфере использования бюджетных средств, устранение нарушений в сфере закупок, при ведении бухгалтерского учета.</w:t>
      </w:r>
      <w:r w:rsidRPr="00230CCE">
        <w:rPr>
          <w:rFonts w:ascii="Times New Roman" w:hAnsi="Times New Roman"/>
          <w:sz w:val="28"/>
          <w:szCs w:val="28"/>
        </w:rPr>
        <w:t xml:space="preserve"> </w:t>
      </w:r>
    </w:p>
    <w:p w:rsidR="00160EBC" w:rsidRPr="00230CCE" w:rsidRDefault="00160EBC" w:rsidP="00160EBC">
      <w:pPr>
        <w:spacing w:after="0" w:line="240" w:lineRule="auto"/>
        <w:jc w:val="both"/>
        <w:rPr>
          <w:rFonts w:ascii="Times New Roman" w:hAnsi="Times New Roman"/>
          <w:sz w:val="28"/>
          <w:szCs w:val="28"/>
        </w:rPr>
      </w:pPr>
      <w:r>
        <w:rPr>
          <w:rFonts w:ascii="Times New Roman" w:hAnsi="Times New Roman"/>
          <w:sz w:val="28"/>
          <w:szCs w:val="28"/>
        </w:rPr>
        <w:t xml:space="preserve">       З</w:t>
      </w:r>
      <w:r w:rsidRPr="00230CCE">
        <w:rPr>
          <w:rFonts w:ascii="Times New Roman" w:hAnsi="Times New Roman"/>
          <w:sz w:val="28"/>
          <w:szCs w:val="28"/>
        </w:rPr>
        <w:t>аключения Контрольно-счётной палаты</w:t>
      </w:r>
      <w:r>
        <w:rPr>
          <w:rFonts w:ascii="Times New Roman" w:hAnsi="Times New Roman"/>
          <w:sz w:val="28"/>
          <w:szCs w:val="28"/>
        </w:rPr>
        <w:t xml:space="preserve"> по проектам правовых актов</w:t>
      </w:r>
      <w:r w:rsidRPr="00230CCE">
        <w:rPr>
          <w:rFonts w:ascii="Times New Roman" w:hAnsi="Times New Roman"/>
          <w:sz w:val="28"/>
          <w:szCs w:val="28"/>
        </w:rPr>
        <w:t xml:space="preserve"> в установленном порядке направл</w:t>
      </w:r>
      <w:r>
        <w:rPr>
          <w:rFonts w:ascii="Times New Roman" w:hAnsi="Times New Roman"/>
          <w:sz w:val="28"/>
          <w:szCs w:val="28"/>
        </w:rPr>
        <w:t>ялись</w:t>
      </w:r>
      <w:r w:rsidRPr="00230CCE">
        <w:rPr>
          <w:rFonts w:ascii="Times New Roman" w:hAnsi="Times New Roman"/>
          <w:sz w:val="28"/>
          <w:szCs w:val="28"/>
        </w:rPr>
        <w:t xml:space="preserve"> в Думу </w:t>
      </w:r>
      <w:proofErr w:type="spellStart"/>
      <w:r w:rsidRPr="00230CCE">
        <w:rPr>
          <w:rFonts w:ascii="Times New Roman" w:hAnsi="Times New Roman"/>
          <w:sz w:val="28"/>
          <w:szCs w:val="28"/>
        </w:rPr>
        <w:t>Марёвского</w:t>
      </w:r>
      <w:proofErr w:type="spellEnd"/>
      <w:r w:rsidRPr="00230CCE">
        <w:rPr>
          <w:rFonts w:ascii="Times New Roman" w:hAnsi="Times New Roman"/>
          <w:sz w:val="28"/>
          <w:szCs w:val="28"/>
        </w:rPr>
        <w:t xml:space="preserve"> муниципального </w:t>
      </w:r>
      <w:r>
        <w:rPr>
          <w:rFonts w:ascii="Times New Roman" w:hAnsi="Times New Roman"/>
          <w:sz w:val="28"/>
          <w:szCs w:val="28"/>
        </w:rPr>
        <w:t>округа</w:t>
      </w:r>
      <w:r w:rsidRPr="00230CCE">
        <w:rPr>
          <w:rFonts w:ascii="Times New Roman" w:hAnsi="Times New Roman"/>
          <w:sz w:val="28"/>
          <w:szCs w:val="28"/>
        </w:rPr>
        <w:t>, разработчикам проектов муниципальных правовых актов</w:t>
      </w:r>
      <w:r>
        <w:rPr>
          <w:rFonts w:ascii="Times New Roman" w:hAnsi="Times New Roman"/>
          <w:sz w:val="28"/>
          <w:szCs w:val="28"/>
        </w:rPr>
        <w:t xml:space="preserve"> и использованы для доработки окончательной редакции муниципальных правовых актов.</w:t>
      </w:r>
      <w:r w:rsidRPr="00230CCE">
        <w:rPr>
          <w:rFonts w:ascii="Times New Roman" w:hAnsi="Times New Roman"/>
          <w:sz w:val="28"/>
          <w:szCs w:val="28"/>
        </w:rPr>
        <w:t xml:space="preserve"> </w:t>
      </w:r>
    </w:p>
    <w:p w:rsidR="00160EBC" w:rsidRDefault="00160EBC" w:rsidP="00160EBC">
      <w:pPr>
        <w:spacing w:after="0" w:line="240" w:lineRule="auto"/>
        <w:ind w:firstLine="567"/>
        <w:jc w:val="both"/>
        <w:rPr>
          <w:rFonts w:ascii="Times New Roman" w:hAnsi="Times New Roman"/>
          <w:sz w:val="28"/>
          <w:szCs w:val="28"/>
        </w:rPr>
      </w:pPr>
      <w:r w:rsidRPr="00DC2A65">
        <w:rPr>
          <w:rFonts w:ascii="Times New Roman" w:hAnsi="Times New Roman"/>
          <w:sz w:val="28"/>
          <w:szCs w:val="28"/>
        </w:rPr>
        <w:t>Особой формой контроля, включающей проведение как экспертно-аналитических, так и контрольных мероприятий является внешняя проверка годового отчета об исполнении местн</w:t>
      </w:r>
      <w:r>
        <w:rPr>
          <w:rFonts w:ascii="Times New Roman" w:hAnsi="Times New Roman"/>
          <w:sz w:val="28"/>
          <w:szCs w:val="28"/>
        </w:rPr>
        <w:t>ого</w:t>
      </w:r>
      <w:r w:rsidRPr="00DC2A65">
        <w:rPr>
          <w:rFonts w:ascii="Times New Roman" w:hAnsi="Times New Roman"/>
          <w:sz w:val="28"/>
          <w:szCs w:val="28"/>
        </w:rPr>
        <w:t xml:space="preserve"> бюджет</w:t>
      </w:r>
      <w:r>
        <w:rPr>
          <w:rFonts w:ascii="Times New Roman" w:hAnsi="Times New Roman"/>
          <w:sz w:val="28"/>
          <w:szCs w:val="28"/>
        </w:rPr>
        <w:t>а</w:t>
      </w:r>
      <w:r w:rsidRPr="00DC2A65">
        <w:rPr>
          <w:rFonts w:ascii="Times New Roman" w:hAnsi="Times New Roman"/>
          <w:sz w:val="28"/>
          <w:szCs w:val="28"/>
        </w:rPr>
        <w:t>. Согласно бюджетному законодательству внешняя проверка годового отчета об исполнении местн</w:t>
      </w:r>
      <w:r>
        <w:rPr>
          <w:rFonts w:ascii="Times New Roman" w:hAnsi="Times New Roman"/>
          <w:sz w:val="28"/>
          <w:szCs w:val="28"/>
        </w:rPr>
        <w:t>ого</w:t>
      </w:r>
      <w:r w:rsidRPr="00DC2A65">
        <w:rPr>
          <w:rFonts w:ascii="Times New Roman" w:hAnsi="Times New Roman"/>
          <w:sz w:val="28"/>
          <w:szCs w:val="28"/>
        </w:rPr>
        <w:t xml:space="preserve"> бюджет</w:t>
      </w:r>
      <w:r>
        <w:rPr>
          <w:rFonts w:ascii="Times New Roman" w:hAnsi="Times New Roman"/>
          <w:sz w:val="28"/>
          <w:szCs w:val="28"/>
        </w:rPr>
        <w:t>а</w:t>
      </w:r>
      <w:r w:rsidRPr="00DC2A65">
        <w:rPr>
          <w:rFonts w:ascii="Times New Roman" w:hAnsi="Times New Roman"/>
          <w:sz w:val="28"/>
          <w:szCs w:val="28"/>
        </w:rPr>
        <w:t xml:space="preserve"> включает внешнюю проверку бюджетной отчетности главных администраторов средств местн</w:t>
      </w:r>
      <w:r>
        <w:rPr>
          <w:rFonts w:ascii="Times New Roman" w:hAnsi="Times New Roman"/>
          <w:sz w:val="28"/>
          <w:szCs w:val="28"/>
        </w:rPr>
        <w:t>ого</w:t>
      </w:r>
      <w:r w:rsidRPr="00DC2A65">
        <w:rPr>
          <w:rFonts w:ascii="Times New Roman" w:hAnsi="Times New Roman"/>
          <w:sz w:val="28"/>
          <w:szCs w:val="28"/>
        </w:rPr>
        <w:t xml:space="preserve"> бюджет</w:t>
      </w:r>
      <w:r>
        <w:rPr>
          <w:rFonts w:ascii="Times New Roman" w:hAnsi="Times New Roman"/>
          <w:sz w:val="28"/>
          <w:szCs w:val="28"/>
        </w:rPr>
        <w:t>а</w:t>
      </w:r>
      <w:r w:rsidRPr="00DC2A65">
        <w:rPr>
          <w:rFonts w:ascii="Times New Roman" w:hAnsi="Times New Roman"/>
          <w:sz w:val="28"/>
          <w:szCs w:val="28"/>
        </w:rPr>
        <w:t xml:space="preserve"> и подготовку заключений на годов</w:t>
      </w:r>
      <w:r>
        <w:rPr>
          <w:rFonts w:ascii="Times New Roman" w:hAnsi="Times New Roman"/>
          <w:sz w:val="28"/>
          <w:szCs w:val="28"/>
        </w:rPr>
        <w:t>ой</w:t>
      </w:r>
      <w:r w:rsidRPr="00DC2A65">
        <w:rPr>
          <w:rFonts w:ascii="Times New Roman" w:hAnsi="Times New Roman"/>
          <w:sz w:val="28"/>
          <w:szCs w:val="28"/>
        </w:rPr>
        <w:t xml:space="preserve"> отчет об исполнении местн</w:t>
      </w:r>
      <w:r>
        <w:rPr>
          <w:rFonts w:ascii="Times New Roman" w:hAnsi="Times New Roman"/>
          <w:sz w:val="28"/>
          <w:szCs w:val="28"/>
        </w:rPr>
        <w:t>ого</w:t>
      </w:r>
      <w:r w:rsidRPr="00DC2A65">
        <w:rPr>
          <w:rFonts w:ascii="Times New Roman" w:hAnsi="Times New Roman"/>
          <w:sz w:val="28"/>
          <w:szCs w:val="28"/>
        </w:rPr>
        <w:t xml:space="preserve"> бюдж</w:t>
      </w:r>
      <w:r>
        <w:rPr>
          <w:rFonts w:ascii="Times New Roman" w:hAnsi="Times New Roman"/>
          <w:sz w:val="28"/>
          <w:szCs w:val="28"/>
        </w:rPr>
        <w:t>ета. В 2024 году Контрольно-счё</w:t>
      </w:r>
      <w:r w:rsidRPr="00DC2A65">
        <w:rPr>
          <w:rFonts w:ascii="Times New Roman" w:hAnsi="Times New Roman"/>
          <w:sz w:val="28"/>
          <w:szCs w:val="28"/>
        </w:rPr>
        <w:t>тной палатой проведена внешняя проверка бюджетной отчетности за 20</w:t>
      </w:r>
      <w:r>
        <w:rPr>
          <w:rFonts w:ascii="Times New Roman" w:hAnsi="Times New Roman"/>
          <w:sz w:val="28"/>
          <w:szCs w:val="28"/>
        </w:rPr>
        <w:t>23</w:t>
      </w:r>
      <w:r w:rsidRPr="00DC2A65">
        <w:rPr>
          <w:rFonts w:ascii="Times New Roman" w:hAnsi="Times New Roman"/>
          <w:sz w:val="28"/>
          <w:szCs w:val="28"/>
        </w:rPr>
        <w:t xml:space="preserve"> год трех главных администраторов бюджета </w:t>
      </w:r>
      <w:r>
        <w:rPr>
          <w:rFonts w:ascii="Times New Roman" w:hAnsi="Times New Roman"/>
          <w:sz w:val="28"/>
          <w:szCs w:val="28"/>
        </w:rPr>
        <w:t>муниципального округа</w:t>
      </w:r>
      <w:r w:rsidRPr="00DC2A65">
        <w:rPr>
          <w:rFonts w:ascii="Times New Roman" w:hAnsi="Times New Roman"/>
          <w:sz w:val="28"/>
          <w:szCs w:val="28"/>
        </w:rPr>
        <w:t xml:space="preserve">. </w:t>
      </w:r>
    </w:p>
    <w:p w:rsidR="00160EBC" w:rsidRDefault="00160EBC" w:rsidP="00160EBC">
      <w:pPr>
        <w:spacing w:after="0" w:line="240" w:lineRule="auto"/>
        <w:ind w:firstLine="567"/>
        <w:jc w:val="both"/>
        <w:rPr>
          <w:rFonts w:ascii="Times New Roman" w:hAnsi="Times New Roman"/>
          <w:sz w:val="28"/>
          <w:szCs w:val="28"/>
        </w:rPr>
      </w:pPr>
      <w:r w:rsidRPr="00CC6930">
        <w:rPr>
          <w:rFonts w:ascii="Times New Roman" w:hAnsi="Times New Roman"/>
          <w:sz w:val="28"/>
          <w:szCs w:val="28"/>
        </w:rPr>
        <w:t xml:space="preserve">По результатам </w:t>
      </w:r>
      <w:r>
        <w:rPr>
          <w:rFonts w:ascii="Times New Roman" w:hAnsi="Times New Roman"/>
          <w:sz w:val="28"/>
          <w:szCs w:val="28"/>
        </w:rPr>
        <w:t xml:space="preserve">внешней проверки </w:t>
      </w:r>
      <w:r w:rsidRPr="00CC6930">
        <w:rPr>
          <w:rFonts w:ascii="Times New Roman" w:hAnsi="Times New Roman"/>
          <w:sz w:val="28"/>
          <w:szCs w:val="28"/>
        </w:rPr>
        <w:t xml:space="preserve">в отчетном периоде выявлено нарушений на сумму </w:t>
      </w:r>
      <w:r>
        <w:rPr>
          <w:rFonts w:ascii="Times New Roman" w:hAnsi="Times New Roman"/>
          <w:sz w:val="28"/>
          <w:szCs w:val="28"/>
        </w:rPr>
        <w:t xml:space="preserve">3215,3 </w:t>
      </w:r>
      <w:r w:rsidRPr="00CC6930">
        <w:rPr>
          <w:rFonts w:ascii="Times New Roman" w:hAnsi="Times New Roman"/>
          <w:sz w:val="28"/>
          <w:szCs w:val="28"/>
        </w:rPr>
        <w:t>тыс</w:t>
      </w:r>
      <w:proofErr w:type="gramStart"/>
      <w:r w:rsidRPr="00CC6930">
        <w:rPr>
          <w:rFonts w:ascii="Times New Roman" w:hAnsi="Times New Roman"/>
          <w:sz w:val="28"/>
          <w:szCs w:val="28"/>
        </w:rPr>
        <w:t>.р</w:t>
      </w:r>
      <w:proofErr w:type="gramEnd"/>
      <w:r w:rsidRPr="00CC6930">
        <w:rPr>
          <w:rFonts w:ascii="Times New Roman" w:hAnsi="Times New Roman"/>
          <w:sz w:val="28"/>
          <w:szCs w:val="28"/>
        </w:rPr>
        <w:t>ублей</w:t>
      </w:r>
      <w:r>
        <w:rPr>
          <w:rFonts w:ascii="Times New Roman" w:hAnsi="Times New Roman"/>
          <w:sz w:val="28"/>
          <w:szCs w:val="28"/>
        </w:rPr>
        <w:t>/ 9 ед.</w:t>
      </w:r>
      <w:r w:rsidRPr="00CC6930">
        <w:rPr>
          <w:rFonts w:ascii="Times New Roman" w:hAnsi="Times New Roman"/>
          <w:sz w:val="28"/>
          <w:szCs w:val="28"/>
        </w:rPr>
        <w:t>,</w:t>
      </w:r>
      <w:r>
        <w:rPr>
          <w:sz w:val="28"/>
          <w:szCs w:val="28"/>
        </w:rPr>
        <w:t xml:space="preserve"> </w:t>
      </w:r>
      <w:r w:rsidRPr="00DC2A65">
        <w:rPr>
          <w:rFonts w:ascii="Times New Roman" w:hAnsi="Times New Roman"/>
          <w:sz w:val="28"/>
          <w:szCs w:val="28"/>
        </w:rPr>
        <w:t>Проверка показала, что годовая бюджетная отчетность главных администраторов средств местн</w:t>
      </w:r>
      <w:r>
        <w:rPr>
          <w:rFonts w:ascii="Times New Roman" w:hAnsi="Times New Roman"/>
          <w:sz w:val="28"/>
          <w:szCs w:val="28"/>
        </w:rPr>
        <w:t>ого</w:t>
      </w:r>
      <w:r w:rsidRPr="00DC2A65">
        <w:rPr>
          <w:rFonts w:ascii="Times New Roman" w:hAnsi="Times New Roman"/>
          <w:sz w:val="28"/>
          <w:szCs w:val="28"/>
        </w:rPr>
        <w:t xml:space="preserve"> бюджет</w:t>
      </w:r>
      <w:r>
        <w:rPr>
          <w:rFonts w:ascii="Times New Roman" w:hAnsi="Times New Roman"/>
          <w:sz w:val="28"/>
          <w:szCs w:val="28"/>
        </w:rPr>
        <w:t>а</w:t>
      </w:r>
      <w:r w:rsidRPr="00DC2A65">
        <w:rPr>
          <w:rFonts w:ascii="Times New Roman" w:hAnsi="Times New Roman"/>
          <w:sz w:val="28"/>
          <w:szCs w:val="28"/>
        </w:rPr>
        <w:t xml:space="preserve"> в целом достоверно отражает кассовое исполнение </w:t>
      </w:r>
      <w:r>
        <w:rPr>
          <w:rFonts w:ascii="Times New Roman" w:hAnsi="Times New Roman"/>
          <w:sz w:val="28"/>
          <w:szCs w:val="28"/>
        </w:rPr>
        <w:t>б</w:t>
      </w:r>
      <w:r w:rsidRPr="00DC2A65">
        <w:rPr>
          <w:rFonts w:ascii="Times New Roman" w:hAnsi="Times New Roman"/>
          <w:sz w:val="28"/>
          <w:szCs w:val="28"/>
        </w:rPr>
        <w:t>юджета</w:t>
      </w:r>
      <w:r>
        <w:rPr>
          <w:rFonts w:ascii="Times New Roman" w:hAnsi="Times New Roman"/>
          <w:sz w:val="28"/>
          <w:szCs w:val="28"/>
        </w:rPr>
        <w:t xml:space="preserve"> муниципального округа за 2023 год</w:t>
      </w:r>
      <w:r w:rsidRPr="00DC2A65">
        <w:rPr>
          <w:rFonts w:ascii="Times New Roman" w:hAnsi="Times New Roman"/>
          <w:sz w:val="28"/>
          <w:szCs w:val="28"/>
        </w:rPr>
        <w:t xml:space="preserve">. </w:t>
      </w:r>
    </w:p>
    <w:p w:rsidR="00160EBC" w:rsidRPr="004E48BF" w:rsidRDefault="00160EBC" w:rsidP="00160EBC">
      <w:pPr>
        <w:pStyle w:val="ac"/>
        <w:spacing w:line="240" w:lineRule="auto"/>
        <w:ind w:left="0"/>
        <w:jc w:val="both"/>
        <w:outlineLvl w:val="2"/>
        <w:rPr>
          <w:rFonts w:ascii="Times New Roman" w:hAnsi="Times New Roman"/>
          <w:sz w:val="28"/>
          <w:szCs w:val="28"/>
        </w:rPr>
      </w:pPr>
      <w:r w:rsidRPr="004E48BF">
        <w:rPr>
          <w:rFonts w:ascii="Times New Roman" w:hAnsi="Times New Roman"/>
          <w:sz w:val="28"/>
          <w:szCs w:val="28"/>
        </w:rPr>
        <w:t xml:space="preserve">       В целом по результатам контрольных действий отмечено позитивное влияние мероприятий региональных проектов на улучшение социально-экономического развития территории муниципального округа.</w:t>
      </w:r>
    </w:p>
    <w:p w:rsidR="00160EBC" w:rsidRDefault="00160EBC" w:rsidP="00160EBC">
      <w:pPr>
        <w:autoSpaceDE w:val="0"/>
        <w:autoSpaceDN w:val="0"/>
        <w:adjustRightInd w:val="0"/>
        <w:spacing w:after="0" w:line="240" w:lineRule="auto"/>
        <w:ind w:left="-539" w:firstLine="539"/>
        <w:jc w:val="center"/>
        <w:outlineLvl w:val="3"/>
        <w:rPr>
          <w:rFonts w:ascii="Times New Roman" w:hAnsi="Times New Roman"/>
          <w:b/>
          <w:sz w:val="28"/>
          <w:szCs w:val="28"/>
        </w:rPr>
      </w:pPr>
      <w:r w:rsidRPr="00D856F5">
        <w:rPr>
          <w:rFonts w:ascii="Times New Roman" w:hAnsi="Times New Roman"/>
          <w:b/>
          <w:sz w:val="28"/>
          <w:szCs w:val="28"/>
        </w:rPr>
        <w:lastRenderedPageBreak/>
        <w:t>Взаимодействие с</w:t>
      </w:r>
      <w:r>
        <w:rPr>
          <w:rFonts w:ascii="Times New Roman" w:hAnsi="Times New Roman"/>
          <w:b/>
          <w:sz w:val="28"/>
          <w:szCs w:val="28"/>
        </w:rPr>
        <w:t xml:space="preserve"> органами внешнего финансового контроля</w:t>
      </w:r>
    </w:p>
    <w:p w:rsidR="00160EBC" w:rsidRDefault="00160EBC" w:rsidP="00160EBC">
      <w:pPr>
        <w:autoSpaceDE w:val="0"/>
        <w:autoSpaceDN w:val="0"/>
        <w:adjustRightInd w:val="0"/>
        <w:spacing w:after="0" w:line="240" w:lineRule="auto"/>
        <w:ind w:left="-539" w:firstLine="539"/>
        <w:jc w:val="center"/>
        <w:outlineLvl w:val="3"/>
        <w:rPr>
          <w:rFonts w:ascii="Times New Roman" w:hAnsi="Times New Roman"/>
          <w:b/>
          <w:sz w:val="28"/>
          <w:szCs w:val="28"/>
        </w:rPr>
      </w:pPr>
      <w:r>
        <w:rPr>
          <w:rFonts w:ascii="Times New Roman" w:hAnsi="Times New Roman"/>
          <w:b/>
          <w:sz w:val="28"/>
          <w:szCs w:val="28"/>
        </w:rPr>
        <w:t xml:space="preserve"> и иными органами</w:t>
      </w:r>
    </w:p>
    <w:p w:rsidR="00160EBC" w:rsidRDefault="00160EBC" w:rsidP="00160EBC">
      <w:pPr>
        <w:autoSpaceDE w:val="0"/>
        <w:autoSpaceDN w:val="0"/>
        <w:adjustRightInd w:val="0"/>
        <w:spacing w:after="0" w:line="240" w:lineRule="auto"/>
        <w:ind w:left="-539" w:firstLine="539"/>
        <w:jc w:val="center"/>
        <w:outlineLvl w:val="3"/>
        <w:rPr>
          <w:rFonts w:ascii="Times New Roman" w:hAnsi="Times New Roman"/>
          <w:b/>
          <w:sz w:val="28"/>
          <w:szCs w:val="28"/>
        </w:rPr>
      </w:pPr>
    </w:p>
    <w:p w:rsidR="00160EBC" w:rsidRPr="00D856F5" w:rsidRDefault="00160EBC" w:rsidP="00160EBC">
      <w:pPr>
        <w:tabs>
          <w:tab w:val="left" w:pos="540"/>
        </w:tabs>
        <w:autoSpaceDE w:val="0"/>
        <w:autoSpaceDN w:val="0"/>
        <w:adjustRightInd w:val="0"/>
        <w:spacing w:after="0" w:line="240" w:lineRule="auto"/>
        <w:jc w:val="both"/>
        <w:outlineLvl w:val="3"/>
        <w:rPr>
          <w:rFonts w:ascii="Times New Roman" w:hAnsi="Times New Roman"/>
          <w:sz w:val="28"/>
          <w:szCs w:val="28"/>
        </w:rPr>
      </w:pPr>
      <w:r>
        <w:rPr>
          <w:rFonts w:ascii="Times New Roman" w:hAnsi="Times New Roman"/>
          <w:sz w:val="28"/>
          <w:szCs w:val="28"/>
        </w:rPr>
        <w:t xml:space="preserve">       В</w:t>
      </w:r>
      <w:r w:rsidRPr="00D856F5">
        <w:rPr>
          <w:rFonts w:ascii="Times New Roman" w:hAnsi="Times New Roman"/>
          <w:sz w:val="28"/>
          <w:szCs w:val="28"/>
        </w:rPr>
        <w:t xml:space="preserve"> 20</w:t>
      </w:r>
      <w:r>
        <w:rPr>
          <w:rFonts w:ascii="Times New Roman" w:hAnsi="Times New Roman"/>
          <w:sz w:val="28"/>
          <w:szCs w:val="28"/>
        </w:rPr>
        <w:t>24</w:t>
      </w:r>
      <w:r w:rsidRPr="00D856F5">
        <w:rPr>
          <w:rFonts w:ascii="Times New Roman" w:hAnsi="Times New Roman"/>
          <w:sz w:val="28"/>
          <w:szCs w:val="28"/>
        </w:rPr>
        <w:t xml:space="preserve"> году</w:t>
      </w:r>
      <w:r>
        <w:rPr>
          <w:rFonts w:ascii="Times New Roman" w:hAnsi="Times New Roman"/>
          <w:sz w:val="28"/>
          <w:szCs w:val="28"/>
        </w:rPr>
        <w:t xml:space="preserve"> продолжено</w:t>
      </w:r>
      <w:r w:rsidRPr="00D856F5">
        <w:rPr>
          <w:rFonts w:ascii="Times New Roman" w:hAnsi="Times New Roman"/>
          <w:sz w:val="28"/>
          <w:szCs w:val="28"/>
        </w:rPr>
        <w:t xml:space="preserve"> взаимодейств</w:t>
      </w:r>
      <w:r>
        <w:rPr>
          <w:rFonts w:ascii="Times New Roman" w:hAnsi="Times New Roman"/>
          <w:sz w:val="28"/>
          <w:szCs w:val="28"/>
        </w:rPr>
        <w:t>ие</w:t>
      </w:r>
      <w:r w:rsidRPr="00D856F5">
        <w:rPr>
          <w:rFonts w:ascii="Times New Roman" w:hAnsi="Times New Roman"/>
          <w:sz w:val="28"/>
          <w:szCs w:val="28"/>
        </w:rPr>
        <w:t xml:space="preserve"> со Счетной палатой Новгородской области и контрольно-с</w:t>
      </w:r>
      <w:r>
        <w:rPr>
          <w:rFonts w:ascii="Times New Roman" w:hAnsi="Times New Roman"/>
          <w:sz w:val="28"/>
          <w:szCs w:val="28"/>
        </w:rPr>
        <w:t>че</w:t>
      </w:r>
      <w:r w:rsidRPr="00D856F5">
        <w:rPr>
          <w:rFonts w:ascii="Times New Roman" w:hAnsi="Times New Roman"/>
          <w:sz w:val="28"/>
          <w:szCs w:val="28"/>
        </w:rPr>
        <w:t>тными органами по вопросам текущей деятельности в части обмена опытом и информационно-методическими материалами,</w:t>
      </w:r>
      <w:r>
        <w:rPr>
          <w:rFonts w:ascii="Times New Roman" w:hAnsi="Times New Roman"/>
          <w:sz w:val="28"/>
          <w:szCs w:val="28"/>
        </w:rPr>
        <w:t xml:space="preserve"> по вопросам совершенствования деятельности контрольно-счетных органов, форм и методов контрольной работы.</w:t>
      </w:r>
    </w:p>
    <w:p w:rsidR="00160EBC" w:rsidRDefault="00160EBC" w:rsidP="00160EBC">
      <w:pPr>
        <w:autoSpaceDE w:val="0"/>
        <w:autoSpaceDN w:val="0"/>
        <w:adjustRightInd w:val="0"/>
        <w:spacing w:after="0" w:line="240" w:lineRule="auto"/>
        <w:jc w:val="both"/>
        <w:outlineLvl w:val="3"/>
        <w:rPr>
          <w:rFonts w:ascii="Times New Roman" w:hAnsi="Times New Roman"/>
          <w:sz w:val="28"/>
          <w:szCs w:val="28"/>
        </w:rPr>
      </w:pPr>
      <w:r>
        <w:rPr>
          <w:rFonts w:ascii="Times New Roman" w:hAnsi="Times New Roman"/>
          <w:sz w:val="28"/>
          <w:szCs w:val="28"/>
        </w:rPr>
        <w:t xml:space="preserve">       </w:t>
      </w:r>
      <w:r w:rsidRPr="00D856F5">
        <w:rPr>
          <w:rFonts w:ascii="Times New Roman" w:hAnsi="Times New Roman"/>
          <w:sz w:val="28"/>
          <w:szCs w:val="28"/>
        </w:rPr>
        <w:t xml:space="preserve">В рамках взаимодействия </w:t>
      </w:r>
      <w:r>
        <w:rPr>
          <w:rFonts w:ascii="Times New Roman" w:hAnsi="Times New Roman"/>
          <w:sz w:val="28"/>
          <w:szCs w:val="28"/>
        </w:rPr>
        <w:t>поведено три э</w:t>
      </w:r>
      <w:r w:rsidRPr="00A04E44">
        <w:rPr>
          <w:rFonts w:ascii="Times New Roman" w:hAnsi="Times New Roman"/>
          <w:sz w:val="28"/>
          <w:szCs w:val="28"/>
        </w:rPr>
        <w:t>кспертно-аналитическ</w:t>
      </w:r>
      <w:r>
        <w:rPr>
          <w:rFonts w:ascii="Times New Roman" w:hAnsi="Times New Roman"/>
          <w:sz w:val="28"/>
          <w:szCs w:val="28"/>
        </w:rPr>
        <w:t>их</w:t>
      </w:r>
      <w:r w:rsidRPr="00A04E44">
        <w:rPr>
          <w:rFonts w:ascii="Times New Roman" w:hAnsi="Times New Roman"/>
          <w:sz w:val="28"/>
          <w:szCs w:val="28"/>
        </w:rPr>
        <w:t xml:space="preserve"> мероприяти</w:t>
      </w:r>
      <w:r>
        <w:rPr>
          <w:rFonts w:ascii="Times New Roman" w:hAnsi="Times New Roman"/>
          <w:sz w:val="28"/>
          <w:szCs w:val="28"/>
        </w:rPr>
        <w:t>я по отдельным направлениям, обозначенным Счетной палатой Новгородской области:</w:t>
      </w:r>
    </w:p>
    <w:p w:rsidR="00160EBC" w:rsidRDefault="00160EBC" w:rsidP="00160EBC">
      <w:pPr>
        <w:autoSpaceDE w:val="0"/>
        <w:autoSpaceDN w:val="0"/>
        <w:adjustRightInd w:val="0"/>
        <w:spacing w:after="0" w:line="240" w:lineRule="auto"/>
        <w:jc w:val="both"/>
        <w:outlineLvl w:val="3"/>
        <w:rPr>
          <w:rFonts w:ascii="Times New Roman" w:hAnsi="Times New Roman"/>
          <w:sz w:val="28"/>
          <w:szCs w:val="28"/>
        </w:rPr>
      </w:pPr>
      <w:r>
        <w:rPr>
          <w:rFonts w:ascii="Times New Roman" w:hAnsi="Times New Roman"/>
          <w:sz w:val="28"/>
          <w:szCs w:val="28"/>
        </w:rPr>
        <w:t xml:space="preserve">      по вопросам управления дебиторской задолженностью по доходам;</w:t>
      </w:r>
    </w:p>
    <w:p w:rsidR="00160EBC" w:rsidRDefault="00160EBC" w:rsidP="00160EBC">
      <w:pPr>
        <w:autoSpaceDE w:val="0"/>
        <w:autoSpaceDN w:val="0"/>
        <w:adjustRightInd w:val="0"/>
        <w:spacing w:after="0" w:line="240" w:lineRule="auto"/>
        <w:jc w:val="both"/>
        <w:outlineLvl w:val="3"/>
        <w:rPr>
          <w:rFonts w:ascii="Times New Roman" w:hAnsi="Times New Roman"/>
          <w:sz w:val="28"/>
          <w:szCs w:val="28"/>
        </w:rPr>
      </w:pPr>
      <w:r>
        <w:rPr>
          <w:rFonts w:ascii="Times New Roman" w:hAnsi="Times New Roman"/>
          <w:sz w:val="28"/>
          <w:szCs w:val="28"/>
        </w:rPr>
        <w:t xml:space="preserve">      в отношении закупок, осуществляемых муниципальными заказчиками у единственного поставщика, в том числе в рамках установленных региональными и муниципальными нормативными правовыми актами дополнительных случаев осуществления таких закупок;</w:t>
      </w:r>
    </w:p>
    <w:p w:rsidR="00160EBC" w:rsidRDefault="00160EBC" w:rsidP="00160EBC">
      <w:pPr>
        <w:autoSpaceDE w:val="0"/>
        <w:autoSpaceDN w:val="0"/>
        <w:adjustRightInd w:val="0"/>
        <w:spacing w:after="0" w:line="240" w:lineRule="auto"/>
        <w:jc w:val="both"/>
        <w:outlineLvl w:val="3"/>
        <w:rPr>
          <w:rFonts w:ascii="Times New Roman" w:hAnsi="Times New Roman"/>
          <w:sz w:val="28"/>
          <w:szCs w:val="28"/>
        </w:rPr>
      </w:pPr>
      <w:r>
        <w:rPr>
          <w:rFonts w:ascii="Times New Roman" w:hAnsi="Times New Roman"/>
          <w:sz w:val="28"/>
          <w:szCs w:val="28"/>
        </w:rPr>
        <w:t xml:space="preserve">      в отношении объектов капитального строительства муниципальной собственности, строительство (реконструкция, рекультивация) которых не завершено. </w:t>
      </w:r>
    </w:p>
    <w:p w:rsidR="00160EBC" w:rsidRPr="00212FBF" w:rsidRDefault="00160EBC" w:rsidP="00160EBC">
      <w:pPr>
        <w:widowControl w:val="0"/>
        <w:suppressAutoHyphens/>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В 2024 году</w:t>
      </w:r>
      <w:r w:rsidRPr="00BF1270">
        <w:rPr>
          <w:sz w:val="28"/>
          <w:szCs w:val="28"/>
        </w:rPr>
        <w:t xml:space="preserve"> </w:t>
      </w:r>
      <w:r w:rsidRPr="00455E76">
        <w:rPr>
          <w:rFonts w:ascii="Times New Roman" w:hAnsi="Times New Roman"/>
          <w:sz w:val="28"/>
          <w:szCs w:val="28"/>
        </w:rPr>
        <w:t>приняли</w:t>
      </w:r>
      <w:r w:rsidRPr="00BF1270">
        <w:rPr>
          <w:rFonts w:ascii="Times New Roman" w:hAnsi="Times New Roman"/>
          <w:sz w:val="28"/>
          <w:szCs w:val="28"/>
        </w:rPr>
        <w:t xml:space="preserve"> </w:t>
      </w:r>
      <w:r>
        <w:rPr>
          <w:rFonts w:ascii="Times New Roman" w:hAnsi="Times New Roman"/>
          <w:sz w:val="28"/>
          <w:szCs w:val="28"/>
        </w:rPr>
        <w:t>участие в</w:t>
      </w:r>
      <w:r w:rsidRPr="00BF1270">
        <w:rPr>
          <w:rFonts w:ascii="Times New Roman" w:hAnsi="Times New Roman"/>
          <w:sz w:val="28"/>
          <w:szCs w:val="28"/>
        </w:rPr>
        <w:t xml:space="preserve"> совместно</w:t>
      </w:r>
      <w:r>
        <w:rPr>
          <w:rFonts w:ascii="Times New Roman" w:hAnsi="Times New Roman"/>
          <w:sz w:val="28"/>
          <w:szCs w:val="28"/>
        </w:rPr>
        <w:t>м</w:t>
      </w:r>
      <w:r w:rsidRPr="00BF1270">
        <w:rPr>
          <w:rFonts w:ascii="Times New Roman" w:hAnsi="Times New Roman"/>
          <w:sz w:val="28"/>
          <w:szCs w:val="28"/>
        </w:rPr>
        <w:t xml:space="preserve"> с</w:t>
      </w:r>
      <w:r>
        <w:rPr>
          <w:rFonts w:ascii="Times New Roman" w:hAnsi="Times New Roman"/>
          <w:sz w:val="28"/>
          <w:szCs w:val="28"/>
        </w:rPr>
        <w:t>о Счетной палатой Новгородской области к</w:t>
      </w:r>
      <w:r w:rsidRPr="00BF1270">
        <w:rPr>
          <w:rFonts w:ascii="Times New Roman" w:hAnsi="Times New Roman"/>
          <w:sz w:val="28"/>
          <w:szCs w:val="28"/>
        </w:rPr>
        <w:t>онтрольно</w:t>
      </w:r>
      <w:r>
        <w:rPr>
          <w:rFonts w:ascii="Times New Roman" w:hAnsi="Times New Roman"/>
          <w:sz w:val="28"/>
          <w:szCs w:val="28"/>
        </w:rPr>
        <w:t>м</w:t>
      </w:r>
      <w:r w:rsidRPr="00BF1270">
        <w:rPr>
          <w:rFonts w:ascii="Times New Roman" w:hAnsi="Times New Roman"/>
          <w:sz w:val="28"/>
          <w:szCs w:val="28"/>
        </w:rPr>
        <w:t xml:space="preserve"> </w:t>
      </w:r>
      <w:r>
        <w:rPr>
          <w:rFonts w:ascii="Times New Roman" w:hAnsi="Times New Roman"/>
          <w:sz w:val="28"/>
          <w:szCs w:val="28"/>
        </w:rPr>
        <w:t xml:space="preserve">мероприятии </w:t>
      </w:r>
      <w:r w:rsidRPr="00212FBF">
        <w:rPr>
          <w:rFonts w:ascii="Times New Roman" w:hAnsi="Times New Roman"/>
          <w:sz w:val="28"/>
          <w:szCs w:val="28"/>
        </w:rPr>
        <w:t>«Проверка законности использования средств, направленных из областного бюджета местным бюджетам на организацию обеспечения твердым топливом (дровами) семей отдельных категорий граждан, участвующих в специальной военной операции или находящихся в зоне ее действия</w:t>
      </w:r>
      <w:r>
        <w:rPr>
          <w:rFonts w:ascii="Times New Roman" w:hAnsi="Times New Roman"/>
          <w:sz w:val="28"/>
          <w:szCs w:val="28"/>
        </w:rPr>
        <w:t>».</w:t>
      </w:r>
      <w:r w:rsidRPr="00212FBF">
        <w:rPr>
          <w:rFonts w:ascii="Times New Roman" w:hAnsi="Times New Roman"/>
          <w:sz w:val="28"/>
          <w:szCs w:val="28"/>
        </w:rPr>
        <w:t xml:space="preserve">  </w:t>
      </w:r>
      <w:proofErr w:type="gramEnd"/>
    </w:p>
    <w:p w:rsidR="00160EBC" w:rsidRPr="00D7779E" w:rsidRDefault="00160EBC" w:rsidP="00160EBC">
      <w:pPr>
        <w:widowControl w:val="0"/>
        <w:suppressAutoHyphens/>
        <w:spacing w:after="0" w:line="240" w:lineRule="auto"/>
        <w:ind w:firstLine="540"/>
        <w:jc w:val="both"/>
        <w:rPr>
          <w:rFonts w:ascii="Times New Roman" w:hAnsi="Times New Roman"/>
          <w:sz w:val="28"/>
          <w:szCs w:val="28"/>
        </w:rPr>
      </w:pPr>
      <w:r>
        <w:rPr>
          <w:rFonts w:ascii="Times New Roman" w:hAnsi="Times New Roman"/>
          <w:sz w:val="28"/>
          <w:szCs w:val="28"/>
        </w:rPr>
        <w:t>В 2024 году было продолжено взаимодействие и сотрудничество в соответствии с Положением о межведомственной рабочей группе по противодействию  коррупции, утвержденным распоряжением от 05.03.2019г</w:t>
      </w:r>
      <w:proofErr w:type="gramStart"/>
      <w:r>
        <w:rPr>
          <w:rFonts w:ascii="Times New Roman" w:hAnsi="Times New Roman"/>
          <w:sz w:val="28"/>
          <w:szCs w:val="28"/>
        </w:rPr>
        <w:t xml:space="preserve">.. </w:t>
      </w:r>
      <w:proofErr w:type="gramEnd"/>
    </w:p>
    <w:p w:rsidR="00160EBC" w:rsidRPr="00D7779E" w:rsidRDefault="00160EBC" w:rsidP="00160EBC">
      <w:pPr>
        <w:suppressAutoHyphens/>
        <w:spacing w:after="0" w:line="240" w:lineRule="auto"/>
        <w:ind w:firstLine="567"/>
        <w:jc w:val="both"/>
        <w:rPr>
          <w:rFonts w:ascii="Times New Roman" w:hAnsi="Times New Roman"/>
          <w:sz w:val="28"/>
          <w:szCs w:val="28"/>
        </w:rPr>
      </w:pPr>
      <w:r>
        <w:rPr>
          <w:rFonts w:ascii="Times New Roman" w:hAnsi="Times New Roman"/>
          <w:sz w:val="28"/>
          <w:szCs w:val="28"/>
        </w:rPr>
        <w:t>В</w:t>
      </w:r>
      <w:r w:rsidRPr="00D7779E">
        <w:rPr>
          <w:rFonts w:ascii="Times New Roman" w:hAnsi="Times New Roman"/>
          <w:sz w:val="28"/>
          <w:szCs w:val="28"/>
        </w:rPr>
        <w:t xml:space="preserve"> Прокуратуру </w:t>
      </w:r>
      <w:proofErr w:type="spellStart"/>
      <w:r>
        <w:rPr>
          <w:rFonts w:ascii="Times New Roman" w:hAnsi="Times New Roman"/>
          <w:sz w:val="28"/>
          <w:szCs w:val="28"/>
        </w:rPr>
        <w:t>Маревского</w:t>
      </w:r>
      <w:proofErr w:type="spellEnd"/>
      <w:r>
        <w:rPr>
          <w:rFonts w:ascii="Times New Roman" w:hAnsi="Times New Roman"/>
          <w:sz w:val="28"/>
          <w:szCs w:val="28"/>
        </w:rPr>
        <w:t xml:space="preserve"> </w:t>
      </w:r>
      <w:r w:rsidRPr="00D7779E">
        <w:rPr>
          <w:rFonts w:ascii="Times New Roman" w:hAnsi="Times New Roman"/>
          <w:sz w:val="28"/>
          <w:szCs w:val="28"/>
        </w:rPr>
        <w:t>района</w:t>
      </w:r>
      <w:r>
        <w:rPr>
          <w:rFonts w:ascii="Times New Roman" w:hAnsi="Times New Roman"/>
          <w:sz w:val="28"/>
          <w:szCs w:val="28"/>
        </w:rPr>
        <w:t xml:space="preserve"> в отчетном периоде направлялись копии </w:t>
      </w:r>
      <w:r w:rsidRPr="00D7779E">
        <w:rPr>
          <w:rFonts w:ascii="Times New Roman" w:hAnsi="Times New Roman"/>
          <w:sz w:val="28"/>
          <w:szCs w:val="28"/>
        </w:rPr>
        <w:t>акт</w:t>
      </w:r>
      <w:r>
        <w:rPr>
          <w:rFonts w:ascii="Times New Roman" w:hAnsi="Times New Roman"/>
          <w:sz w:val="28"/>
          <w:szCs w:val="28"/>
        </w:rPr>
        <w:t>ов</w:t>
      </w:r>
      <w:r w:rsidRPr="00D7779E">
        <w:rPr>
          <w:rFonts w:ascii="Times New Roman" w:hAnsi="Times New Roman"/>
          <w:sz w:val="28"/>
          <w:szCs w:val="28"/>
        </w:rPr>
        <w:t xml:space="preserve"> Контрольно-сч</w:t>
      </w:r>
      <w:r>
        <w:rPr>
          <w:rFonts w:ascii="Times New Roman" w:hAnsi="Times New Roman"/>
          <w:sz w:val="28"/>
          <w:szCs w:val="28"/>
        </w:rPr>
        <w:t>ё</w:t>
      </w:r>
      <w:r w:rsidRPr="00D7779E">
        <w:rPr>
          <w:rFonts w:ascii="Times New Roman" w:hAnsi="Times New Roman"/>
          <w:sz w:val="28"/>
          <w:szCs w:val="28"/>
        </w:rPr>
        <w:t>тной палаты по результатам</w:t>
      </w:r>
      <w:r>
        <w:rPr>
          <w:rFonts w:ascii="Times New Roman" w:hAnsi="Times New Roman"/>
          <w:sz w:val="28"/>
          <w:szCs w:val="28"/>
        </w:rPr>
        <w:t xml:space="preserve"> всех проведенных</w:t>
      </w:r>
      <w:r w:rsidRPr="00D7779E">
        <w:rPr>
          <w:rFonts w:ascii="Times New Roman" w:hAnsi="Times New Roman"/>
          <w:sz w:val="28"/>
          <w:szCs w:val="28"/>
        </w:rPr>
        <w:t xml:space="preserve"> контрольных мероприятий.</w:t>
      </w:r>
    </w:p>
    <w:p w:rsidR="00160EBC" w:rsidRDefault="00160EBC" w:rsidP="00160EBC">
      <w:pPr>
        <w:pStyle w:val="2"/>
        <w:tabs>
          <w:tab w:val="left" w:pos="851"/>
          <w:tab w:val="left" w:pos="1134"/>
        </w:tabs>
        <w:suppressAutoHyphens/>
        <w:spacing w:after="0" w:line="240" w:lineRule="auto"/>
        <w:ind w:left="0" w:firstLine="567"/>
        <w:jc w:val="both"/>
        <w:rPr>
          <w:sz w:val="28"/>
          <w:szCs w:val="28"/>
        </w:rPr>
      </w:pPr>
      <w:r>
        <w:rPr>
          <w:sz w:val="28"/>
          <w:szCs w:val="28"/>
        </w:rPr>
        <w:t>В 2025 году будет продолжено взаимодействие</w:t>
      </w:r>
      <w:r w:rsidRPr="00557A4D">
        <w:rPr>
          <w:sz w:val="28"/>
          <w:szCs w:val="28"/>
        </w:rPr>
        <w:t xml:space="preserve"> </w:t>
      </w:r>
      <w:r>
        <w:rPr>
          <w:sz w:val="28"/>
          <w:szCs w:val="28"/>
        </w:rPr>
        <w:t xml:space="preserve">с Комитетом финансов Администрации </w:t>
      </w:r>
      <w:proofErr w:type="spellStart"/>
      <w:r>
        <w:rPr>
          <w:sz w:val="28"/>
          <w:szCs w:val="28"/>
        </w:rPr>
        <w:t>Марёвского</w:t>
      </w:r>
      <w:proofErr w:type="spellEnd"/>
      <w:r>
        <w:rPr>
          <w:sz w:val="28"/>
          <w:szCs w:val="28"/>
        </w:rPr>
        <w:t xml:space="preserve"> муниципального округа в соответствии с заключенным в октябре 2023 года Соглашением о сотрудничестве и взаимодействии.</w:t>
      </w:r>
    </w:p>
    <w:p w:rsidR="00160EBC" w:rsidRDefault="00160EBC" w:rsidP="00160EBC">
      <w:pPr>
        <w:pStyle w:val="2"/>
        <w:tabs>
          <w:tab w:val="left" w:pos="851"/>
          <w:tab w:val="left" w:pos="1134"/>
        </w:tabs>
        <w:suppressAutoHyphens/>
        <w:spacing w:after="0" w:line="240" w:lineRule="auto"/>
        <w:ind w:left="0" w:firstLine="567"/>
        <w:jc w:val="both"/>
        <w:rPr>
          <w:sz w:val="28"/>
          <w:szCs w:val="28"/>
        </w:rPr>
      </w:pPr>
      <w:r>
        <w:rPr>
          <w:sz w:val="28"/>
          <w:szCs w:val="28"/>
        </w:rPr>
        <w:t>Для</w:t>
      </w:r>
      <w:r w:rsidRPr="00D7779E">
        <w:rPr>
          <w:sz w:val="28"/>
          <w:szCs w:val="28"/>
        </w:rPr>
        <w:t xml:space="preserve"> исключения дублирования функций при осуществлении контрольных полно</w:t>
      </w:r>
      <w:r>
        <w:rPr>
          <w:sz w:val="28"/>
          <w:szCs w:val="28"/>
        </w:rPr>
        <w:t>мочий план работы Контрольно-счё</w:t>
      </w:r>
      <w:r w:rsidRPr="00D7779E">
        <w:rPr>
          <w:sz w:val="28"/>
          <w:szCs w:val="28"/>
        </w:rPr>
        <w:t>тной палаты на 202</w:t>
      </w:r>
      <w:r>
        <w:rPr>
          <w:sz w:val="28"/>
          <w:szCs w:val="28"/>
        </w:rPr>
        <w:t>5</w:t>
      </w:r>
      <w:r w:rsidRPr="00D7779E">
        <w:rPr>
          <w:sz w:val="28"/>
          <w:szCs w:val="28"/>
        </w:rPr>
        <w:t xml:space="preserve"> год скоординирован с годовым планом работы </w:t>
      </w:r>
      <w:r w:rsidRPr="00A6568C">
        <w:rPr>
          <w:sz w:val="28"/>
          <w:szCs w:val="28"/>
        </w:rPr>
        <w:t>К</w:t>
      </w:r>
      <w:r w:rsidRPr="00D7779E">
        <w:rPr>
          <w:sz w:val="28"/>
          <w:szCs w:val="28"/>
        </w:rPr>
        <w:t xml:space="preserve">омитета финансов Администрации </w:t>
      </w:r>
      <w:proofErr w:type="spellStart"/>
      <w:r>
        <w:rPr>
          <w:sz w:val="28"/>
          <w:szCs w:val="28"/>
        </w:rPr>
        <w:t>Марёвского</w:t>
      </w:r>
      <w:proofErr w:type="spellEnd"/>
      <w:r w:rsidRPr="00D7779E">
        <w:rPr>
          <w:sz w:val="28"/>
          <w:szCs w:val="28"/>
        </w:rPr>
        <w:t xml:space="preserve"> муниципального</w:t>
      </w:r>
      <w:r>
        <w:rPr>
          <w:sz w:val="28"/>
          <w:szCs w:val="28"/>
        </w:rPr>
        <w:t xml:space="preserve"> округа</w:t>
      </w:r>
      <w:r w:rsidRPr="00D7779E">
        <w:rPr>
          <w:sz w:val="28"/>
          <w:szCs w:val="28"/>
        </w:rPr>
        <w:t>.</w:t>
      </w:r>
      <w:r>
        <w:rPr>
          <w:sz w:val="28"/>
          <w:szCs w:val="28"/>
        </w:rPr>
        <w:t xml:space="preserve"> </w:t>
      </w:r>
    </w:p>
    <w:p w:rsidR="00160EBC" w:rsidRDefault="00160EBC" w:rsidP="00160EBC">
      <w:pPr>
        <w:pStyle w:val="2"/>
        <w:tabs>
          <w:tab w:val="left" w:pos="851"/>
          <w:tab w:val="left" w:pos="1134"/>
        </w:tabs>
        <w:suppressAutoHyphens/>
        <w:spacing w:after="0" w:line="240" w:lineRule="auto"/>
        <w:ind w:left="0" w:firstLine="567"/>
        <w:jc w:val="both"/>
        <w:rPr>
          <w:sz w:val="28"/>
          <w:szCs w:val="28"/>
        </w:rPr>
      </w:pPr>
      <w:r>
        <w:rPr>
          <w:sz w:val="28"/>
          <w:szCs w:val="28"/>
        </w:rPr>
        <w:t>В 2025 году запланировано проведение совместного с Комитетом финансов контрольного мероприятия «</w:t>
      </w:r>
      <w:r w:rsidRPr="00BF1270">
        <w:rPr>
          <w:sz w:val="28"/>
          <w:szCs w:val="28"/>
        </w:rPr>
        <w:t xml:space="preserve">Проверка </w:t>
      </w:r>
      <w:r>
        <w:rPr>
          <w:sz w:val="28"/>
          <w:szCs w:val="28"/>
        </w:rPr>
        <w:t>отдельных вопросов финансово-хозяйственной деятельности муниципального бюджетного учреждения «</w:t>
      </w:r>
      <w:proofErr w:type="spellStart"/>
      <w:r>
        <w:rPr>
          <w:sz w:val="28"/>
          <w:szCs w:val="28"/>
        </w:rPr>
        <w:t>СоцРитм</w:t>
      </w:r>
      <w:proofErr w:type="spellEnd"/>
      <w:r>
        <w:rPr>
          <w:sz w:val="28"/>
          <w:szCs w:val="28"/>
        </w:rPr>
        <w:t xml:space="preserve">» за 2024 год и истекший период 2025 года».  </w:t>
      </w:r>
    </w:p>
    <w:p w:rsidR="00160EBC" w:rsidRDefault="00160EBC" w:rsidP="00160EBC">
      <w:pPr>
        <w:tabs>
          <w:tab w:val="left" w:pos="709"/>
        </w:tabs>
        <w:spacing w:after="0" w:line="240" w:lineRule="auto"/>
        <w:ind w:firstLine="567"/>
        <w:jc w:val="both"/>
        <w:rPr>
          <w:rFonts w:ascii="Times New Roman" w:hAnsi="Times New Roman"/>
          <w:sz w:val="28"/>
          <w:szCs w:val="28"/>
        </w:rPr>
      </w:pPr>
      <w:r w:rsidRPr="00F74D2D">
        <w:rPr>
          <w:rFonts w:ascii="Times New Roman" w:hAnsi="Times New Roman"/>
          <w:sz w:val="28"/>
          <w:szCs w:val="28"/>
        </w:rPr>
        <w:lastRenderedPageBreak/>
        <w:t>В отчетном периоде обращений граждан посредством направления в</w:t>
      </w:r>
      <w:r w:rsidRPr="00D7779E">
        <w:rPr>
          <w:rFonts w:ascii="Times New Roman" w:hAnsi="Times New Roman"/>
          <w:sz w:val="28"/>
          <w:szCs w:val="28"/>
        </w:rPr>
        <w:t xml:space="preserve"> Контрольно-сч</w:t>
      </w:r>
      <w:r>
        <w:rPr>
          <w:rFonts w:ascii="Times New Roman" w:hAnsi="Times New Roman"/>
          <w:sz w:val="28"/>
          <w:szCs w:val="28"/>
        </w:rPr>
        <w:t>ё</w:t>
      </w:r>
      <w:r w:rsidRPr="00D7779E">
        <w:rPr>
          <w:rFonts w:ascii="Times New Roman" w:hAnsi="Times New Roman"/>
          <w:sz w:val="28"/>
          <w:szCs w:val="28"/>
        </w:rPr>
        <w:t>тную палату письменного заявления, либо путем осуществления личного приёма не поступало.</w:t>
      </w:r>
    </w:p>
    <w:p w:rsidR="00160EBC" w:rsidRDefault="00160EBC" w:rsidP="00160EBC">
      <w:pPr>
        <w:autoSpaceDE w:val="0"/>
        <w:autoSpaceDN w:val="0"/>
        <w:adjustRightInd w:val="0"/>
        <w:spacing w:after="0" w:line="240" w:lineRule="auto"/>
        <w:ind w:firstLine="540"/>
        <w:jc w:val="center"/>
        <w:outlineLvl w:val="3"/>
        <w:rPr>
          <w:rStyle w:val="a7"/>
          <w:rFonts w:ascii="Times New Roman" w:hAnsi="Times New Roman"/>
          <w:sz w:val="28"/>
          <w:szCs w:val="28"/>
        </w:rPr>
      </w:pPr>
    </w:p>
    <w:p w:rsidR="00160EBC" w:rsidRPr="00230CCE" w:rsidRDefault="00160EBC" w:rsidP="00160EBC">
      <w:pPr>
        <w:autoSpaceDE w:val="0"/>
        <w:autoSpaceDN w:val="0"/>
        <w:adjustRightInd w:val="0"/>
        <w:spacing w:after="0" w:line="240" w:lineRule="auto"/>
        <w:ind w:firstLine="540"/>
        <w:jc w:val="center"/>
        <w:outlineLvl w:val="3"/>
        <w:rPr>
          <w:rStyle w:val="a7"/>
          <w:rFonts w:ascii="Times New Roman" w:hAnsi="Times New Roman"/>
          <w:sz w:val="28"/>
          <w:szCs w:val="28"/>
        </w:rPr>
      </w:pPr>
      <w:r w:rsidRPr="00230CCE">
        <w:rPr>
          <w:rStyle w:val="a7"/>
          <w:rFonts w:ascii="Times New Roman" w:hAnsi="Times New Roman"/>
          <w:sz w:val="28"/>
          <w:szCs w:val="28"/>
        </w:rPr>
        <w:t>Информационная деятельность</w:t>
      </w:r>
    </w:p>
    <w:p w:rsidR="00160EBC" w:rsidRPr="00230CCE" w:rsidRDefault="00160EBC" w:rsidP="00160EBC">
      <w:pPr>
        <w:pStyle w:val="a3"/>
        <w:spacing w:before="0" w:beforeAutospacing="0" w:after="0" w:afterAutospacing="0"/>
        <w:jc w:val="center"/>
        <w:rPr>
          <w:rStyle w:val="a7"/>
          <w:sz w:val="28"/>
          <w:szCs w:val="28"/>
        </w:rPr>
      </w:pPr>
    </w:p>
    <w:p w:rsidR="00160EBC" w:rsidRPr="00230CCE" w:rsidRDefault="00160EBC" w:rsidP="00160EBC">
      <w:pPr>
        <w:spacing w:after="0" w:line="240" w:lineRule="auto"/>
        <w:ind w:firstLine="540"/>
        <w:jc w:val="both"/>
        <w:rPr>
          <w:rFonts w:ascii="Times New Roman" w:hAnsi="Times New Roman"/>
          <w:sz w:val="28"/>
          <w:szCs w:val="28"/>
        </w:rPr>
      </w:pPr>
      <w:r w:rsidRPr="00230CCE">
        <w:rPr>
          <w:rFonts w:ascii="Times New Roman" w:hAnsi="Times New Roman"/>
          <w:sz w:val="28"/>
          <w:szCs w:val="28"/>
        </w:rPr>
        <w:t xml:space="preserve">В целях обеспечения принципа гласности и открытости информация о  работе Контрольно-счётной палаты, как и в предыдущие годы, размещалась в информационно-коммуникационной сети Интернет на сайте Администрации </w:t>
      </w:r>
      <w:proofErr w:type="spellStart"/>
      <w:r w:rsidRPr="00230CCE">
        <w:rPr>
          <w:rFonts w:ascii="Times New Roman" w:hAnsi="Times New Roman"/>
          <w:sz w:val="28"/>
          <w:szCs w:val="28"/>
        </w:rPr>
        <w:t>Марёвского</w:t>
      </w:r>
      <w:proofErr w:type="spellEnd"/>
      <w:r w:rsidRPr="00230CCE">
        <w:rPr>
          <w:rFonts w:ascii="Times New Roman" w:hAnsi="Times New Roman"/>
          <w:sz w:val="28"/>
          <w:szCs w:val="28"/>
        </w:rPr>
        <w:t xml:space="preserve"> муниципального </w:t>
      </w:r>
      <w:r>
        <w:rPr>
          <w:rFonts w:ascii="Times New Roman" w:hAnsi="Times New Roman"/>
          <w:sz w:val="28"/>
          <w:szCs w:val="28"/>
        </w:rPr>
        <w:t>округа</w:t>
      </w:r>
      <w:r w:rsidRPr="00230CCE">
        <w:rPr>
          <w:rFonts w:ascii="Times New Roman" w:hAnsi="Times New Roman"/>
          <w:sz w:val="28"/>
          <w:szCs w:val="28"/>
        </w:rPr>
        <w:t xml:space="preserve"> (</w:t>
      </w:r>
      <w:proofErr w:type="spellStart"/>
      <w:r w:rsidRPr="00230CCE">
        <w:rPr>
          <w:rFonts w:ascii="Times New Roman" w:hAnsi="Times New Roman"/>
          <w:sz w:val="28"/>
          <w:szCs w:val="28"/>
          <w:lang w:val="en-US"/>
        </w:rPr>
        <w:t>htpp</w:t>
      </w:r>
      <w:proofErr w:type="spellEnd"/>
      <w:r w:rsidRPr="00230CCE">
        <w:rPr>
          <w:rFonts w:ascii="Times New Roman" w:hAnsi="Times New Roman"/>
          <w:sz w:val="28"/>
          <w:szCs w:val="28"/>
        </w:rPr>
        <w:t>://</w:t>
      </w:r>
      <w:r w:rsidRPr="00230CCE">
        <w:rPr>
          <w:rFonts w:ascii="Times New Roman" w:hAnsi="Times New Roman"/>
          <w:sz w:val="28"/>
          <w:szCs w:val="28"/>
          <w:lang w:val="en-US"/>
        </w:rPr>
        <w:t>www</w:t>
      </w:r>
      <w:r w:rsidRPr="00230CCE">
        <w:rPr>
          <w:rFonts w:ascii="Times New Roman" w:hAnsi="Times New Roman"/>
          <w:sz w:val="28"/>
          <w:szCs w:val="28"/>
        </w:rPr>
        <w:t>.</w:t>
      </w:r>
      <w:proofErr w:type="spellStart"/>
      <w:r w:rsidRPr="00230CCE">
        <w:rPr>
          <w:rFonts w:ascii="Times New Roman" w:hAnsi="Times New Roman"/>
          <w:sz w:val="28"/>
          <w:szCs w:val="28"/>
          <w:lang w:val="en-US"/>
        </w:rPr>
        <w:t>marevoadm</w:t>
      </w:r>
      <w:proofErr w:type="spellEnd"/>
      <w:r w:rsidRPr="00230CCE">
        <w:rPr>
          <w:rFonts w:ascii="Times New Roman" w:hAnsi="Times New Roman"/>
          <w:sz w:val="28"/>
          <w:szCs w:val="28"/>
        </w:rPr>
        <w:t>.</w:t>
      </w:r>
      <w:proofErr w:type="spellStart"/>
      <w:r>
        <w:rPr>
          <w:rFonts w:ascii="Times New Roman" w:hAnsi="Times New Roman"/>
          <w:sz w:val="28"/>
          <w:szCs w:val="28"/>
          <w:lang w:val="en-US"/>
        </w:rPr>
        <w:t>gosuslugi</w:t>
      </w:r>
      <w:proofErr w:type="spellEnd"/>
      <w:r w:rsidRPr="00A6568C">
        <w:rPr>
          <w:rFonts w:ascii="Times New Roman" w:hAnsi="Times New Roman"/>
          <w:sz w:val="28"/>
          <w:szCs w:val="28"/>
        </w:rPr>
        <w:t>.</w:t>
      </w:r>
      <w:proofErr w:type="spellStart"/>
      <w:r w:rsidRPr="00230CCE">
        <w:rPr>
          <w:rFonts w:ascii="Times New Roman" w:hAnsi="Times New Roman"/>
          <w:sz w:val="28"/>
          <w:szCs w:val="28"/>
          <w:lang w:val="en-US"/>
        </w:rPr>
        <w:t>ru</w:t>
      </w:r>
      <w:proofErr w:type="spellEnd"/>
      <w:r w:rsidRPr="00230CCE">
        <w:rPr>
          <w:rFonts w:ascii="Times New Roman" w:hAnsi="Times New Roman"/>
          <w:sz w:val="28"/>
          <w:szCs w:val="28"/>
        </w:rPr>
        <w:t xml:space="preserve">). </w:t>
      </w:r>
    </w:p>
    <w:p w:rsidR="00160EBC" w:rsidRDefault="00160EBC" w:rsidP="00160EBC">
      <w:pPr>
        <w:spacing w:after="0" w:line="240" w:lineRule="auto"/>
        <w:ind w:firstLine="540"/>
        <w:jc w:val="both"/>
        <w:rPr>
          <w:rFonts w:ascii="Times New Roman" w:hAnsi="Times New Roman"/>
          <w:sz w:val="28"/>
          <w:szCs w:val="28"/>
        </w:rPr>
      </w:pPr>
      <w:r w:rsidRPr="00230CCE">
        <w:rPr>
          <w:rFonts w:ascii="Times New Roman" w:hAnsi="Times New Roman"/>
          <w:sz w:val="28"/>
          <w:szCs w:val="28"/>
        </w:rPr>
        <w:t xml:space="preserve">Продолжалась работа по информационному и тематическому наполнению официального сайта. </w:t>
      </w:r>
    </w:p>
    <w:p w:rsidR="00160EBC" w:rsidRDefault="00160EBC" w:rsidP="00160EBC">
      <w:pPr>
        <w:spacing w:after="0" w:line="240" w:lineRule="auto"/>
        <w:ind w:firstLine="540"/>
        <w:jc w:val="both"/>
        <w:rPr>
          <w:rFonts w:ascii="Times New Roman" w:hAnsi="Times New Roman"/>
          <w:sz w:val="28"/>
          <w:szCs w:val="28"/>
        </w:rPr>
      </w:pPr>
      <w:r>
        <w:rPr>
          <w:rFonts w:ascii="Times New Roman" w:hAnsi="Times New Roman"/>
          <w:sz w:val="28"/>
          <w:szCs w:val="28"/>
        </w:rPr>
        <w:t>Информационная открытость в деятельности Контрольно-счётной палаты обеспечивается также посредством ведения официальных страниц Контрольно-счётной палаты «</w:t>
      </w:r>
      <w:proofErr w:type="spellStart"/>
      <w:r>
        <w:rPr>
          <w:rFonts w:ascii="Times New Roman" w:hAnsi="Times New Roman"/>
          <w:sz w:val="28"/>
          <w:szCs w:val="28"/>
        </w:rPr>
        <w:t>ВКонтакте</w:t>
      </w:r>
      <w:proofErr w:type="spellEnd"/>
      <w:r>
        <w:rPr>
          <w:rFonts w:ascii="Times New Roman" w:hAnsi="Times New Roman"/>
          <w:sz w:val="28"/>
          <w:szCs w:val="28"/>
        </w:rPr>
        <w:t>» и «Одноклассники».</w:t>
      </w:r>
    </w:p>
    <w:p w:rsidR="00160EBC" w:rsidRDefault="00160EBC" w:rsidP="00160EBC">
      <w:pPr>
        <w:spacing w:after="0" w:line="240" w:lineRule="auto"/>
        <w:ind w:firstLine="540"/>
        <w:jc w:val="both"/>
        <w:rPr>
          <w:rFonts w:ascii="Times New Roman" w:hAnsi="Times New Roman"/>
          <w:sz w:val="28"/>
          <w:szCs w:val="28"/>
        </w:rPr>
      </w:pPr>
      <w:r>
        <w:rPr>
          <w:rFonts w:ascii="Times New Roman" w:hAnsi="Times New Roman"/>
          <w:sz w:val="28"/>
          <w:szCs w:val="28"/>
        </w:rPr>
        <w:t>Всего количество публикаций и сообщений составило 170 единиц.</w:t>
      </w:r>
    </w:p>
    <w:p w:rsidR="00160EBC" w:rsidRPr="00230CCE" w:rsidRDefault="00160EBC" w:rsidP="00160EBC">
      <w:pPr>
        <w:spacing w:after="0" w:line="240" w:lineRule="auto"/>
        <w:ind w:firstLine="540"/>
        <w:jc w:val="both"/>
        <w:rPr>
          <w:rFonts w:ascii="Times New Roman" w:hAnsi="Times New Roman"/>
          <w:sz w:val="28"/>
          <w:szCs w:val="28"/>
        </w:rPr>
      </w:pPr>
      <w:r w:rsidRPr="00230CCE">
        <w:rPr>
          <w:rFonts w:ascii="Times New Roman" w:hAnsi="Times New Roman"/>
          <w:sz w:val="28"/>
          <w:szCs w:val="28"/>
        </w:rPr>
        <w:t xml:space="preserve">Контрольно-счётная палата является зарегистрированным пользователем Портала Счётной палаты Российской Федерации и контрольно-счётных органов Российской Федерации в сети Интернет (далее </w:t>
      </w:r>
      <w:r>
        <w:rPr>
          <w:rFonts w:ascii="Times New Roman" w:hAnsi="Times New Roman"/>
          <w:sz w:val="28"/>
          <w:szCs w:val="28"/>
        </w:rPr>
        <w:t>–</w:t>
      </w:r>
      <w:r w:rsidRPr="00230CCE">
        <w:rPr>
          <w:rFonts w:ascii="Times New Roman" w:hAnsi="Times New Roman"/>
          <w:sz w:val="28"/>
          <w:szCs w:val="28"/>
        </w:rPr>
        <w:t xml:space="preserve"> Портал) и планирует в своей работе использовать ресурсы Портала.</w:t>
      </w:r>
    </w:p>
    <w:p w:rsidR="00160EBC" w:rsidRDefault="00160EBC" w:rsidP="00160EBC">
      <w:pPr>
        <w:pStyle w:val="2"/>
        <w:tabs>
          <w:tab w:val="left" w:pos="851"/>
          <w:tab w:val="left" w:pos="1134"/>
        </w:tabs>
        <w:suppressAutoHyphens/>
        <w:spacing w:after="0" w:line="240" w:lineRule="auto"/>
        <w:ind w:left="0" w:firstLine="567"/>
        <w:jc w:val="both"/>
        <w:rPr>
          <w:sz w:val="28"/>
          <w:szCs w:val="28"/>
        </w:rPr>
      </w:pPr>
      <w:r>
        <w:rPr>
          <w:sz w:val="28"/>
          <w:szCs w:val="28"/>
        </w:rPr>
        <w:t xml:space="preserve">В 2024 году  сотрудники контрольно-счетного органа  приняли участие </w:t>
      </w:r>
      <w:r w:rsidRPr="004D6917">
        <w:rPr>
          <w:sz w:val="28"/>
          <w:szCs w:val="28"/>
        </w:rPr>
        <w:t>в 26</w:t>
      </w:r>
      <w:r>
        <w:rPr>
          <w:sz w:val="28"/>
          <w:szCs w:val="28"/>
        </w:rPr>
        <w:t xml:space="preserve"> семинарах (обучающих мероприятиях), проводимых на платформе </w:t>
      </w:r>
      <w:r>
        <w:rPr>
          <w:sz w:val="28"/>
          <w:szCs w:val="28"/>
          <w:lang w:val="en-US"/>
        </w:rPr>
        <w:t>RU</w:t>
      </w:r>
      <w:proofErr w:type="spellStart"/>
      <w:r>
        <w:rPr>
          <w:sz w:val="28"/>
          <w:szCs w:val="28"/>
        </w:rPr>
        <w:t>Tube</w:t>
      </w:r>
      <w:proofErr w:type="spellEnd"/>
      <w:r>
        <w:rPr>
          <w:sz w:val="28"/>
          <w:szCs w:val="28"/>
        </w:rPr>
        <w:t xml:space="preserve"> Союзом МКСО, а также КСО других регионов. </w:t>
      </w:r>
    </w:p>
    <w:p w:rsidR="00160EBC" w:rsidRPr="00230CCE" w:rsidRDefault="00160EBC" w:rsidP="00160EBC">
      <w:pPr>
        <w:spacing w:after="0" w:line="240" w:lineRule="auto"/>
        <w:jc w:val="both"/>
        <w:rPr>
          <w:rFonts w:ascii="Times New Roman" w:hAnsi="Times New Roman"/>
          <w:sz w:val="28"/>
          <w:szCs w:val="28"/>
        </w:rPr>
      </w:pPr>
    </w:p>
    <w:p w:rsidR="00160EBC" w:rsidRDefault="00160EBC" w:rsidP="00160EBC">
      <w:pPr>
        <w:spacing w:after="0" w:line="240" w:lineRule="auto"/>
        <w:jc w:val="center"/>
        <w:rPr>
          <w:rFonts w:ascii="Times New Roman" w:hAnsi="Times New Roman"/>
          <w:b/>
          <w:sz w:val="28"/>
          <w:szCs w:val="28"/>
        </w:rPr>
      </w:pPr>
      <w:r w:rsidRPr="00161E22">
        <w:rPr>
          <w:rFonts w:ascii="Times New Roman" w:hAnsi="Times New Roman"/>
          <w:b/>
          <w:sz w:val="28"/>
          <w:szCs w:val="28"/>
        </w:rPr>
        <w:t>Заключительные положения</w:t>
      </w:r>
    </w:p>
    <w:p w:rsidR="00160EBC" w:rsidRDefault="00160EBC" w:rsidP="00160EBC">
      <w:pPr>
        <w:spacing w:after="0" w:line="240" w:lineRule="auto"/>
        <w:jc w:val="center"/>
        <w:rPr>
          <w:rFonts w:ascii="Times New Roman" w:hAnsi="Times New Roman"/>
          <w:b/>
          <w:sz w:val="28"/>
          <w:szCs w:val="28"/>
        </w:rPr>
      </w:pPr>
    </w:p>
    <w:p w:rsidR="00160EBC" w:rsidRDefault="00160EBC" w:rsidP="00160EBC">
      <w:pPr>
        <w:spacing w:after="0" w:line="240" w:lineRule="auto"/>
        <w:jc w:val="both"/>
        <w:rPr>
          <w:rFonts w:ascii="Times New Roman" w:hAnsi="Times New Roman"/>
          <w:sz w:val="28"/>
          <w:szCs w:val="28"/>
        </w:rPr>
      </w:pPr>
      <w:r>
        <w:rPr>
          <w:rFonts w:ascii="Times New Roman" w:hAnsi="Times New Roman"/>
          <w:sz w:val="28"/>
          <w:szCs w:val="28"/>
        </w:rPr>
        <w:t xml:space="preserve">        Работа Контрольно-счётной палаты в отчетном периоде была направлена на обеспечение и совершенствование единой системы предварительного, оперативного и последующего контроля формирования исполнения бюджета </w:t>
      </w:r>
      <w:proofErr w:type="spellStart"/>
      <w:r>
        <w:rPr>
          <w:rFonts w:ascii="Times New Roman" w:hAnsi="Times New Roman"/>
          <w:sz w:val="28"/>
          <w:szCs w:val="28"/>
        </w:rPr>
        <w:t>Марёвского</w:t>
      </w:r>
      <w:proofErr w:type="spellEnd"/>
      <w:r>
        <w:rPr>
          <w:rFonts w:ascii="Times New Roman" w:hAnsi="Times New Roman"/>
          <w:sz w:val="28"/>
          <w:szCs w:val="28"/>
        </w:rPr>
        <w:t xml:space="preserve"> муниципального округа, а также соблюдения требований бюджетного законодательства на всех этапах бюджетного процесса.</w:t>
      </w:r>
    </w:p>
    <w:p w:rsidR="00160EBC" w:rsidRDefault="00160EBC" w:rsidP="00160EBC">
      <w:pPr>
        <w:spacing w:after="0" w:line="240" w:lineRule="auto"/>
        <w:jc w:val="both"/>
        <w:rPr>
          <w:rFonts w:ascii="Times New Roman" w:hAnsi="Times New Roman"/>
          <w:sz w:val="28"/>
          <w:szCs w:val="28"/>
        </w:rPr>
      </w:pPr>
      <w:r>
        <w:rPr>
          <w:rFonts w:ascii="Times New Roman" w:hAnsi="Times New Roman"/>
          <w:sz w:val="28"/>
          <w:szCs w:val="28"/>
        </w:rPr>
        <w:t xml:space="preserve">        Анализ деятельности Контрольно-счётной палаты показал, что в отчетном периоде выполнение основных задач и функций органа внешнего муниципального финансового контроля, предусмотренных годовым планом работы, обеспечено</w:t>
      </w:r>
      <w:r w:rsidRPr="00C553B4">
        <w:rPr>
          <w:rFonts w:ascii="Times New Roman" w:hAnsi="Times New Roman"/>
          <w:sz w:val="28"/>
          <w:szCs w:val="28"/>
        </w:rPr>
        <w:t xml:space="preserve"> </w:t>
      </w:r>
      <w:r>
        <w:rPr>
          <w:rFonts w:ascii="Times New Roman" w:hAnsi="Times New Roman"/>
          <w:sz w:val="28"/>
          <w:szCs w:val="28"/>
        </w:rPr>
        <w:t>в полном объеме.</w:t>
      </w:r>
    </w:p>
    <w:p w:rsidR="00160EBC" w:rsidRDefault="00160EBC" w:rsidP="00160EBC">
      <w:pPr>
        <w:spacing w:after="0" w:line="240" w:lineRule="auto"/>
        <w:jc w:val="center"/>
        <w:rPr>
          <w:rFonts w:ascii="Times New Roman" w:hAnsi="Times New Roman"/>
          <w:sz w:val="28"/>
          <w:szCs w:val="28"/>
        </w:rPr>
      </w:pPr>
    </w:p>
    <w:p w:rsidR="00160EBC" w:rsidRPr="00230CCE" w:rsidRDefault="00160EBC" w:rsidP="00160EBC">
      <w:pPr>
        <w:spacing w:after="0" w:line="240" w:lineRule="auto"/>
        <w:jc w:val="center"/>
        <w:rPr>
          <w:rFonts w:ascii="Times New Roman" w:hAnsi="Times New Roman"/>
          <w:sz w:val="28"/>
          <w:szCs w:val="28"/>
        </w:rPr>
      </w:pPr>
    </w:p>
    <w:p w:rsidR="00160EBC" w:rsidRPr="00230CCE" w:rsidRDefault="00160EBC" w:rsidP="00160EBC">
      <w:pPr>
        <w:spacing w:after="0" w:line="240" w:lineRule="auto"/>
        <w:jc w:val="both"/>
        <w:rPr>
          <w:rFonts w:ascii="Times New Roman" w:hAnsi="Times New Roman"/>
          <w:b/>
          <w:sz w:val="28"/>
          <w:szCs w:val="28"/>
        </w:rPr>
      </w:pPr>
      <w:r w:rsidRPr="00230CCE">
        <w:rPr>
          <w:rFonts w:ascii="Times New Roman" w:hAnsi="Times New Roman"/>
          <w:b/>
          <w:sz w:val="28"/>
          <w:szCs w:val="28"/>
        </w:rPr>
        <w:t xml:space="preserve">  Председатель</w:t>
      </w:r>
    </w:p>
    <w:p w:rsidR="00160EBC" w:rsidRDefault="00160EBC" w:rsidP="00160EBC">
      <w:pPr>
        <w:spacing w:after="0" w:line="240" w:lineRule="auto"/>
        <w:jc w:val="both"/>
        <w:rPr>
          <w:rFonts w:ascii="Times New Roman" w:hAnsi="Times New Roman"/>
          <w:b/>
          <w:sz w:val="28"/>
          <w:szCs w:val="28"/>
        </w:rPr>
      </w:pPr>
      <w:r w:rsidRPr="00230CCE">
        <w:rPr>
          <w:rFonts w:ascii="Times New Roman" w:hAnsi="Times New Roman"/>
          <w:b/>
          <w:sz w:val="28"/>
          <w:szCs w:val="28"/>
        </w:rPr>
        <w:t xml:space="preserve">  Контрольно-счётной палаты                                                      М.В. Колье</w:t>
      </w:r>
    </w:p>
    <w:p w:rsidR="00160EBC" w:rsidRDefault="00160EBC" w:rsidP="00160EBC">
      <w:pPr>
        <w:spacing w:after="0" w:line="240" w:lineRule="auto"/>
        <w:jc w:val="both"/>
        <w:rPr>
          <w:rFonts w:ascii="Times New Roman" w:hAnsi="Times New Roman"/>
          <w:b/>
          <w:sz w:val="28"/>
          <w:szCs w:val="28"/>
        </w:rPr>
      </w:pPr>
    </w:p>
    <w:p w:rsidR="00160EBC" w:rsidRDefault="00160EBC" w:rsidP="00160EBC">
      <w:pPr>
        <w:spacing w:after="0" w:line="240" w:lineRule="auto"/>
        <w:jc w:val="both"/>
        <w:rPr>
          <w:rFonts w:ascii="Times New Roman" w:hAnsi="Times New Roman"/>
          <w:b/>
          <w:sz w:val="28"/>
          <w:szCs w:val="28"/>
        </w:rPr>
      </w:pPr>
    </w:p>
    <w:p w:rsidR="00160EBC" w:rsidRDefault="00160EBC" w:rsidP="00160EBC">
      <w:pPr>
        <w:spacing w:after="0" w:line="240" w:lineRule="auto"/>
        <w:jc w:val="both"/>
        <w:rPr>
          <w:rFonts w:ascii="Times New Roman" w:hAnsi="Times New Roman"/>
          <w:b/>
          <w:sz w:val="28"/>
          <w:szCs w:val="28"/>
        </w:rPr>
      </w:pPr>
    </w:p>
    <w:p w:rsidR="00E06C65" w:rsidRDefault="00E06C65" w:rsidP="00160EBC">
      <w:pPr>
        <w:spacing w:after="0" w:line="240" w:lineRule="auto"/>
        <w:jc w:val="both"/>
        <w:rPr>
          <w:rFonts w:ascii="Times New Roman" w:hAnsi="Times New Roman"/>
          <w:b/>
          <w:sz w:val="28"/>
          <w:szCs w:val="28"/>
        </w:rPr>
      </w:pPr>
    </w:p>
    <w:p w:rsidR="00E06C65" w:rsidRDefault="00E06C65" w:rsidP="00160EBC">
      <w:pPr>
        <w:spacing w:after="0" w:line="240" w:lineRule="auto"/>
        <w:jc w:val="both"/>
        <w:rPr>
          <w:rFonts w:ascii="Times New Roman" w:hAnsi="Times New Roman"/>
          <w:b/>
          <w:sz w:val="28"/>
          <w:szCs w:val="28"/>
        </w:rPr>
      </w:pPr>
    </w:p>
    <w:p w:rsidR="00160EBC" w:rsidRDefault="00160EBC" w:rsidP="00160EBC">
      <w:pPr>
        <w:widowControl w:val="0"/>
        <w:autoSpaceDE w:val="0"/>
        <w:autoSpaceDN w:val="0"/>
        <w:adjustRightInd w:val="0"/>
        <w:spacing w:after="0" w:line="240" w:lineRule="auto"/>
        <w:jc w:val="right"/>
        <w:rPr>
          <w:rFonts w:ascii="Times New Roman" w:hAnsi="Times New Roman"/>
          <w:sz w:val="16"/>
          <w:szCs w:val="16"/>
        </w:rPr>
      </w:pPr>
      <w:r w:rsidRPr="000542BD">
        <w:rPr>
          <w:rFonts w:ascii="Times New Roman" w:hAnsi="Times New Roman"/>
          <w:sz w:val="28"/>
          <w:szCs w:val="28"/>
        </w:rPr>
        <w:lastRenderedPageBreak/>
        <w:t xml:space="preserve">                      </w:t>
      </w:r>
      <w:r w:rsidRPr="000542BD">
        <w:rPr>
          <w:rFonts w:ascii="Times New Roman" w:hAnsi="Times New Roman"/>
          <w:sz w:val="16"/>
          <w:szCs w:val="16"/>
        </w:rPr>
        <w:t>Приложение 1 к Отчету</w:t>
      </w:r>
      <w:r>
        <w:rPr>
          <w:rFonts w:ascii="Times New Roman" w:hAnsi="Times New Roman"/>
          <w:sz w:val="16"/>
          <w:szCs w:val="16"/>
        </w:rPr>
        <w:t xml:space="preserve"> </w:t>
      </w:r>
    </w:p>
    <w:p w:rsidR="00160EBC" w:rsidRPr="000542BD" w:rsidRDefault="00160EBC" w:rsidP="00160EBC">
      <w:pPr>
        <w:widowControl w:val="0"/>
        <w:autoSpaceDE w:val="0"/>
        <w:autoSpaceDN w:val="0"/>
        <w:adjustRightInd w:val="0"/>
        <w:spacing w:after="0" w:line="240" w:lineRule="auto"/>
        <w:jc w:val="right"/>
        <w:rPr>
          <w:rFonts w:ascii="Times New Roman" w:hAnsi="Times New Roman"/>
          <w:sz w:val="16"/>
          <w:szCs w:val="16"/>
        </w:rPr>
      </w:pPr>
      <w:r>
        <w:rPr>
          <w:rFonts w:ascii="Times New Roman" w:hAnsi="Times New Roman"/>
          <w:sz w:val="16"/>
          <w:szCs w:val="16"/>
        </w:rPr>
        <w:t>о деятельности Контрольно-счётной палаты за 2024 год</w:t>
      </w:r>
    </w:p>
    <w:p w:rsidR="00160EBC" w:rsidRDefault="00160EBC" w:rsidP="00160EBC">
      <w:pPr>
        <w:spacing w:after="0" w:line="240" w:lineRule="auto"/>
        <w:jc w:val="center"/>
        <w:rPr>
          <w:rFonts w:ascii="Times New Roman" w:hAnsi="Times New Roman"/>
          <w:b/>
          <w:sz w:val="24"/>
          <w:szCs w:val="24"/>
        </w:rPr>
      </w:pPr>
    </w:p>
    <w:p w:rsidR="00160EBC" w:rsidRPr="000542BD" w:rsidRDefault="00160EBC" w:rsidP="00160EBC">
      <w:pPr>
        <w:spacing w:after="0" w:line="240" w:lineRule="auto"/>
        <w:jc w:val="center"/>
        <w:rPr>
          <w:rFonts w:ascii="Times New Roman" w:hAnsi="Times New Roman"/>
          <w:b/>
          <w:sz w:val="24"/>
          <w:szCs w:val="24"/>
        </w:rPr>
      </w:pPr>
      <w:r w:rsidRPr="000542BD">
        <w:rPr>
          <w:rFonts w:ascii="Times New Roman" w:hAnsi="Times New Roman"/>
          <w:b/>
          <w:sz w:val="24"/>
          <w:szCs w:val="24"/>
        </w:rPr>
        <w:t>Основные показатели деятельности</w:t>
      </w:r>
    </w:p>
    <w:p w:rsidR="00160EBC" w:rsidRPr="00D16302" w:rsidRDefault="00160EBC" w:rsidP="00160EBC">
      <w:pPr>
        <w:spacing w:after="0" w:line="240" w:lineRule="auto"/>
        <w:jc w:val="center"/>
        <w:rPr>
          <w:rFonts w:ascii="Times New Roman" w:hAnsi="Times New Roman"/>
          <w:b/>
          <w:sz w:val="24"/>
          <w:szCs w:val="24"/>
        </w:rPr>
      </w:pPr>
      <w:r w:rsidRPr="00D16302">
        <w:rPr>
          <w:rFonts w:ascii="Times New Roman" w:hAnsi="Times New Roman"/>
          <w:b/>
          <w:sz w:val="24"/>
          <w:szCs w:val="24"/>
        </w:rPr>
        <w:t xml:space="preserve">Контрольно-счётной палаты </w:t>
      </w:r>
      <w:proofErr w:type="spellStart"/>
      <w:r w:rsidRPr="00D16302">
        <w:rPr>
          <w:rFonts w:ascii="Times New Roman" w:hAnsi="Times New Roman"/>
          <w:b/>
          <w:sz w:val="24"/>
          <w:szCs w:val="24"/>
        </w:rPr>
        <w:t>Марёвского</w:t>
      </w:r>
      <w:proofErr w:type="spellEnd"/>
      <w:r w:rsidRPr="00D16302">
        <w:rPr>
          <w:rFonts w:ascii="Times New Roman" w:hAnsi="Times New Roman"/>
          <w:b/>
          <w:sz w:val="24"/>
          <w:szCs w:val="24"/>
        </w:rPr>
        <w:t xml:space="preserve"> муниципального округа </w:t>
      </w:r>
    </w:p>
    <w:p w:rsidR="00160EBC" w:rsidRDefault="00160EBC" w:rsidP="00160EBC">
      <w:pPr>
        <w:spacing w:after="0" w:line="240" w:lineRule="auto"/>
        <w:jc w:val="center"/>
        <w:rPr>
          <w:rFonts w:ascii="Times New Roman" w:hAnsi="Times New Roman"/>
          <w:b/>
          <w:sz w:val="24"/>
          <w:szCs w:val="24"/>
        </w:rPr>
      </w:pPr>
      <w:r w:rsidRPr="000542BD">
        <w:rPr>
          <w:rFonts w:ascii="Times New Roman" w:hAnsi="Times New Roman"/>
          <w:b/>
          <w:sz w:val="24"/>
          <w:szCs w:val="24"/>
        </w:rPr>
        <w:t>в 20</w:t>
      </w:r>
      <w:r>
        <w:rPr>
          <w:rFonts w:ascii="Times New Roman" w:hAnsi="Times New Roman"/>
          <w:b/>
          <w:sz w:val="24"/>
          <w:szCs w:val="24"/>
        </w:rPr>
        <w:t>24</w:t>
      </w:r>
      <w:r w:rsidRPr="000542BD">
        <w:rPr>
          <w:rFonts w:ascii="Times New Roman" w:hAnsi="Times New Roman"/>
          <w:b/>
          <w:sz w:val="24"/>
          <w:szCs w:val="24"/>
        </w:rPr>
        <w:t xml:space="preserve"> году</w:t>
      </w:r>
    </w:p>
    <w:p w:rsidR="00160EBC" w:rsidRPr="000542BD" w:rsidRDefault="00160EBC" w:rsidP="00160EBC">
      <w:pPr>
        <w:spacing w:after="0" w:line="240" w:lineRule="auto"/>
        <w:jc w:val="center"/>
        <w:rPr>
          <w:rFonts w:ascii="Times New Roman" w:hAnsi="Times New Roman"/>
          <w:b/>
          <w:sz w:val="24"/>
          <w:szCs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6889"/>
        <w:gridCol w:w="1980"/>
      </w:tblGrid>
      <w:tr w:rsidR="00160EBC" w:rsidRPr="000542BD" w:rsidTr="00CF095E">
        <w:trPr>
          <w:cantSplit/>
          <w:trHeight w:val="20"/>
        </w:trPr>
        <w:tc>
          <w:tcPr>
            <w:tcW w:w="851" w:type="dxa"/>
            <w:vAlign w:val="center"/>
          </w:tcPr>
          <w:p w:rsidR="00160EBC" w:rsidRPr="000542BD" w:rsidRDefault="00160EBC" w:rsidP="00CF095E">
            <w:pPr>
              <w:spacing w:after="0" w:line="240" w:lineRule="auto"/>
              <w:jc w:val="center"/>
              <w:rPr>
                <w:rFonts w:ascii="Times New Roman" w:hAnsi="Times New Roman"/>
                <w:b/>
                <w:sz w:val="24"/>
                <w:szCs w:val="24"/>
              </w:rPr>
            </w:pPr>
            <w:r w:rsidRPr="000542BD">
              <w:rPr>
                <w:rFonts w:ascii="Times New Roman" w:hAnsi="Times New Roman"/>
                <w:b/>
                <w:sz w:val="24"/>
                <w:szCs w:val="24"/>
              </w:rPr>
              <w:t>№</w:t>
            </w:r>
          </w:p>
          <w:p w:rsidR="00160EBC" w:rsidRPr="000542BD" w:rsidRDefault="00160EBC" w:rsidP="00CF095E">
            <w:pPr>
              <w:spacing w:after="0" w:line="240" w:lineRule="auto"/>
              <w:jc w:val="center"/>
              <w:rPr>
                <w:rFonts w:ascii="Times New Roman" w:hAnsi="Times New Roman"/>
                <w:sz w:val="24"/>
                <w:szCs w:val="24"/>
              </w:rPr>
            </w:pPr>
            <w:proofErr w:type="spellStart"/>
            <w:proofErr w:type="gramStart"/>
            <w:r w:rsidRPr="000542BD">
              <w:rPr>
                <w:rFonts w:ascii="Times New Roman" w:hAnsi="Times New Roman"/>
                <w:b/>
                <w:sz w:val="24"/>
                <w:szCs w:val="24"/>
              </w:rPr>
              <w:t>п</w:t>
            </w:r>
            <w:proofErr w:type="spellEnd"/>
            <w:proofErr w:type="gramEnd"/>
            <w:r w:rsidRPr="000542BD">
              <w:rPr>
                <w:rFonts w:ascii="Times New Roman" w:hAnsi="Times New Roman"/>
                <w:b/>
                <w:sz w:val="24"/>
                <w:szCs w:val="24"/>
              </w:rPr>
              <w:t>/</w:t>
            </w:r>
            <w:proofErr w:type="spellStart"/>
            <w:r w:rsidRPr="000542BD">
              <w:rPr>
                <w:rFonts w:ascii="Times New Roman" w:hAnsi="Times New Roman"/>
                <w:b/>
                <w:sz w:val="24"/>
                <w:szCs w:val="24"/>
              </w:rPr>
              <w:t>п</w:t>
            </w:r>
            <w:proofErr w:type="spellEnd"/>
          </w:p>
        </w:tc>
        <w:tc>
          <w:tcPr>
            <w:tcW w:w="6889" w:type="dxa"/>
          </w:tcPr>
          <w:p w:rsidR="00160EBC" w:rsidRPr="000542BD" w:rsidRDefault="00160EBC" w:rsidP="00CF095E">
            <w:pPr>
              <w:spacing w:after="0" w:line="240" w:lineRule="auto"/>
              <w:jc w:val="center"/>
              <w:rPr>
                <w:rFonts w:ascii="Times New Roman" w:hAnsi="Times New Roman"/>
                <w:b/>
                <w:sz w:val="24"/>
                <w:szCs w:val="24"/>
              </w:rPr>
            </w:pPr>
            <w:r w:rsidRPr="000542BD">
              <w:rPr>
                <w:rFonts w:ascii="Times New Roman" w:hAnsi="Times New Roman"/>
                <w:b/>
                <w:sz w:val="24"/>
                <w:szCs w:val="24"/>
              </w:rPr>
              <w:t>Показатели</w:t>
            </w:r>
          </w:p>
        </w:tc>
        <w:tc>
          <w:tcPr>
            <w:tcW w:w="1980" w:type="dxa"/>
          </w:tcPr>
          <w:p w:rsidR="00160EBC" w:rsidRPr="000542BD" w:rsidRDefault="00160EBC" w:rsidP="00CF095E">
            <w:pPr>
              <w:spacing w:after="0" w:line="240" w:lineRule="auto"/>
              <w:ind w:left="-108" w:right="-27"/>
              <w:jc w:val="center"/>
              <w:rPr>
                <w:rFonts w:ascii="Times New Roman" w:hAnsi="Times New Roman"/>
                <w:b/>
                <w:sz w:val="24"/>
                <w:szCs w:val="24"/>
              </w:rPr>
            </w:pPr>
          </w:p>
        </w:tc>
      </w:tr>
      <w:tr w:rsidR="00160EBC" w:rsidRPr="000542BD" w:rsidTr="00CF095E">
        <w:trPr>
          <w:cantSplit/>
          <w:trHeight w:val="567"/>
        </w:trPr>
        <w:tc>
          <w:tcPr>
            <w:tcW w:w="851" w:type="dxa"/>
            <w:vAlign w:val="center"/>
          </w:tcPr>
          <w:p w:rsidR="00160EBC" w:rsidRPr="000542BD" w:rsidRDefault="00160EBC" w:rsidP="00CF095E">
            <w:pPr>
              <w:spacing w:after="0" w:line="240" w:lineRule="auto"/>
              <w:jc w:val="center"/>
              <w:rPr>
                <w:rFonts w:ascii="Times New Roman" w:hAnsi="Times New Roman"/>
                <w:sz w:val="24"/>
                <w:szCs w:val="24"/>
              </w:rPr>
            </w:pPr>
          </w:p>
        </w:tc>
        <w:tc>
          <w:tcPr>
            <w:tcW w:w="6889" w:type="dxa"/>
          </w:tcPr>
          <w:p w:rsidR="00160EBC" w:rsidRPr="000542BD" w:rsidRDefault="00160EBC" w:rsidP="00CF095E">
            <w:pPr>
              <w:spacing w:after="0" w:line="240" w:lineRule="auto"/>
              <w:jc w:val="center"/>
              <w:rPr>
                <w:rFonts w:ascii="Times New Roman" w:hAnsi="Times New Roman"/>
                <w:b/>
                <w:bCs/>
                <w:sz w:val="24"/>
                <w:szCs w:val="24"/>
              </w:rPr>
            </w:pPr>
            <w:r w:rsidRPr="000542BD">
              <w:rPr>
                <w:rFonts w:ascii="Times New Roman" w:hAnsi="Times New Roman"/>
                <w:b/>
                <w:bCs/>
                <w:sz w:val="24"/>
                <w:szCs w:val="24"/>
              </w:rPr>
              <w:t>I. Правовой статус КСО, численность и профессиональная подготовка сотрудников</w:t>
            </w:r>
          </w:p>
        </w:tc>
        <w:tc>
          <w:tcPr>
            <w:tcW w:w="1980" w:type="dxa"/>
          </w:tcPr>
          <w:p w:rsidR="00160EBC" w:rsidRPr="000542BD" w:rsidRDefault="00160EBC" w:rsidP="00CF095E">
            <w:pPr>
              <w:spacing w:after="0" w:line="240" w:lineRule="auto"/>
              <w:rPr>
                <w:rFonts w:ascii="Times New Roman" w:hAnsi="Times New Roman"/>
                <w:sz w:val="24"/>
                <w:szCs w:val="24"/>
              </w:rPr>
            </w:pPr>
          </w:p>
        </w:tc>
      </w:tr>
      <w:tr w:rsidR="00160EBC" w:rsidRPr="000542BD" w:rsidTr="00CF095E">
        <w:trPr>
          <w:cantSplit/>
          <w:trHeight w:val="170"/>
        </w:trPr>
        <w:tc>
          <w:tcPr>
            <w:tcW w:w="851" w:type="dxa"/>
            <w:vAlign w:val="center"/>
          </w:tcPr>
          <w:p w:rsidR="00160EBC" w:rsidRPr="000542BD" w:rsidRDefault="00160EBC" w:rsidP="00CF095E">
            <w:pPr>
              <w:spacing w:after="0" w:line="240" w:lineRule="auto"/>
              <w:jc w:val="center"/>
              <w:rPr>
                <w:rFonts w:ascii="Times New Roman" w:hAnsi="Times New Roman"/>
                <w:sz w:val="24"/>
                <w:szCs w:val="24"/>
              </w:rPr>
            </w:pPr>
            <w:r w:rsidRPr="000542BD">
              <w:rPr>
                <w:rFonts w:ascii="Times New Roman" w:hAnsi="Times New Roman"/>
                <w:sz w:val="24"/>
                <w:szCs w:val="24"/>
              </w:rPr>
              <w:t>1.1</w:t>
            </w:r>
          </w:p>
        </w:tc>
        <w:tc>
          <w:tcPr>
            <w:tcW w:w="6889" w:type="dxa"/>
          </w:tcPr>
          <w:p w:rsidR="00160EBC" w:rsidRPr="000542BD" w:rsidRDefault="00160EBC" w:rsidP="00CF095E">
            <w:pPr>
              <w:spacing w:after="0" w:line="240" w:lineRule="auto"/>
              <w:rPr>
                <w:rFonts w:ascii="Times New Roman" w:hAnsi="Times New Roman"/>
                <w:bCs/>
                <w:sz w:val="24"/>
                <w:szCs w:val="24"/>
              </w:rPr>
            </w:pPr>
            <w:r w:rsidRPr="000542BD">
              <w:rPr>
                <w:rFonts w:ascii="Times New Roman" w:hAnsi="Times New Roman"/>
                <w:bCs/>
                <w:sz w:val="24"/>
                <w:szCs w:val="24"/>
              </w:rPr>
              <w:t>Юридическое лицо в структуре органов местного самоуправления(+/-)</w:t>
            </w:r>
          </w:p>
        </w:tc>
        <w:tc>
          <w:tcPr>
            <w:tcW w:w="1980" w:type="dxa"/>
          </w:tcPr>
          <w:p w:rsidR="00160EBC" w:rsidRPr="000542BD" w:rsidRDefault="00160EBC" w:rsidP="00CF095E">
            <w:pPr>
              <w:spacing w:after="0" w:line="240" w:lineRule="auto"/>
              <w:jc w:val="center"/>
              <w:rPr>
                <w:rFonts w:ascii="Times New Roman" w:hAnsi="Times New Roman"/>
                <w:sz w:val="24"/>
                <w:szCs w:val="24"/>
              </w:rPr>
            </w:pPr>
            <w:r w:rsidRPr="000542BD">
              <w:rPr>
                <w:rFonts w:ascii="Times New Roman" w:hAnsi="Times New Roman"/>
                <w:sz w:val="24"/>
                <w:szCs w:val="24"/>
              </w:rPr>
              <w:t>+</w:t>
            </w:r>
          </w:p>
        </w:tc>
      </w:tr>
      <w:tr w:rsidR="00160EBC" w:rsidRPr="000542BD" w:rsidTr="00CF095E">
        <w:trPr>
          <w:cantSplit/>
          <w:trHeight w:val="289"/>
        </w:trPr>
        <w:tc>
          <w:tcPr>
            <w:tcW w:w="851" w:type="dxa"/>
            <w:vAlign w:val="center"/>
          </w:tcPr>
          <w:p w:rsidR="00160EBC" w:rsidRPr="000542BD" w:rsidRDefault="00160EBC" w:rsidP="00CF095E">
            <w:pPr>
              <w:spacing w:after="0" w:line="240" w:lineRule="auto"/>
              <w:jc w:val="center"/>
              <w:rPr>
                <w:rFonts w:ascii="Times New Roman" w:hAnsi="Times New Roman"/>
                <w:sz w:val="24"/>
                <w:szCs w:val="24"/>
              </w:rPr>
            </w:pPr>
            <w:r w:rsidRPr="000542BD">
              <w:rPr>
                <w:rFonts w:ascii="Times New Roman" w:hAnsi="Times New Roman"/>
                <w:sz w:val="24"/>
                <w:szCs w:val="24"/>
              </w:rPr>
              <w:t>1.</w:t>
            </w:r>
            <w:r>
              <w:rPr>
                <w:rFonts w:ascii="Times New Roman" w:hAnsi="Times New Roman"/>
                <w:sz w:val="24"/>
                <w:szCs w:val="24"/>
              </w:rPr>
              <w:t>2</w:t>
            </w:r>
          </w:p>
        </w:tc>
        <w:tc>
          <w:tcPr>
            <w:tcW w:w="6889" w:type="dxa"/>
          </w:tcPr>
          <w:p w:rsidR="00160EBC" w:rsidRPr="000542BD" w:rsidRDefault="00160EBC" w:rsidP="00CF095E">
            <w:pPr>
              <w:spacing w:after="0" w:line="240" w:lineRule="auto"/>
              <w:rPr>
                <w:rFonts w:ascii="Times New Roman" w:hAnsi="Times New Roman"/>
                <w:bCs/>
                <w:sz w:val="24"/>
                <w:szCs w:val="24"/>
              </w:rPr>
            </w:pPr>
            <w:r w:rsidRPr="000542BD">
              <w:rPr>
                <w:rFonts w:ascii="Times New Roman" w:hAnsi="Times New Roman"/>
                <w:bCs/>
                <w:sz w:val="24"/>
                <w:szCs w:val="24"/>
              </w:rPr>
              <w:t>Фактическая численность сотрудников КСО по состоянию на конец отчетного года, чел.</w:t>
            </w:r>
          </w:p>
        </w:tc>
        <w:tc>
          <w:tcPr>
            <w:tcW w:w="1980" w:type="dxa"/>
          </w:tcPr>
          <w:p w:rsidR="00160EBC" w:rsidRPr="000542BD" w:rsidRDefault="00160EBC" w:rsidP="00CF095E">
            <w:pPr>
              <w:spacing w:after="0" w:line="240" w:lineRule="auto"/>
              <w:jc w:val="center"/>
              <w:rPr>
                <w:rFonts w:ascii="Times New Roman" w:hAnsi="Times New Roman"/>
                <w:sz w:val="24"/>
                <w:szCs w:val="24"/>
              </w:rPr>
            </w:pPr>
            <w:r>
              <w:rPr>
                <w:rFonts w:ascii="Times New Roman" w:hAnsi="Times New Roman"/>
                <w:sz w:val="24"/>
                <w:szCs w:val="24"/>
              </w:rPr>
              <w:t>2</w:t>
            </w:r>
          </w:p>
        </w:tc>
      </w:tr>
      <w:tr w:rsidR="00160EBC" w:rsidRPr="000542BD" w:rsidTr="00CF095E">
        <w:trPr>
          <w:cantSplit/>
          <w:trHeight w:val="289"/>
        </w:trPr>
        <w:tc>
          <w:tcPr>
            <w:tcW w:w="851" w:type="dxa"/>
            <w:vAlign w:val="center"/>
          </w:tcPr>
          <w:p w:rsidR="00160EBC" w:rsidRPr="000542BD" w:rsidRDefault="00160EBC" w:rsidP="00CF095E">
            <w:pPr>
              <w:spacing w:after="0" w:line="240" w:lineRule="auto"/>
              <w:jc w:val="center"/>
              <w:rPr>
                <w:rFonts w:ascii="Times New Roman" w:hAnsi="Times New Roman"/>
                <w:sz w:val="24"/>
                <w:szCs w:val="24"/>
              </w:rPr>
            </w:pPr>
            <w:r w:rsidRPr="000542BD">
              <w:rPr>
                <w:rFonts w:ascii="Times New Roman" w:hAnsi="Times New Roman"/>
                <w:sz w:val="24"/>
                <w:szCs w:val="24"/>
              </w:rPr>
              <w:t>1.</w:t>
            </w:r>
            <w:r>
              <w:rPr>
                <w:rFonts w:ascii="Times New Roman" w:hAnsi="Times New Roman"/>
                <w:sz w:val="24"/>
                <w:szCs w:val="24"/>
              </w:rPr>
              <w:t>3</w:t>
            </w:r>
          </w:p>
        </w:tc>
        <w:tc>
          <w:tcPr>
            <w:tcW w:w="6889" w:type="dxa"/>
          </w:tcPr>
          <w:p w:rsidR="00160EBC" w:rsidRPr="000542BD" w:rsidRDefault="00160EBC" w:rsidP="00CF095E">
            <w:pPr>
              <w:spacing w:after="0" w:line="240" w:lineRule="auto"/>
              <w:rPr>
                <w:rFonts w:ascii="Times New Roman" w:hAnsi="Times New Roman"/>
                <w:bCs/>
                <w:sz w:val="24"/>
                <w:szCs w:val="24"/>
              </w:rPr>
            </w:pPr>
            <w:r w:rsidRPr="000542BD">
              <w:rPr>
                <w:rFonts w:ascii="Times New Roman" w:hAnsi="Times New Roman"/>
                <w:bCs/>
                <w:sz w:val="24"/>
                <w:szCs w:val="24"/>
              </w:rPr>
              <w:t>Численность сотрудников имеющих высшее профессиональное образование, чел.</w:t>
            </w:r>
          </w:p>
        </w:tc>
        <w:tc>
          <w:tcPr>
            <w:tcW w:w="1980" w:type="dxa"/>
          </w:tcPr>
          <w:p w:rsidR="00160EBC" w:rsidRPr="000542BD" w:rsidRDefault="00160EBC" w:rsidP="00CF095E">
            <w:pPr>
              <w:spacing w:after="0" w:line="240" w:lineRule="auto"/>
              <w:jc w:val="center"/>
              <w:rPr>
                <w:rFonts w:ascii="Times New Roman" w:hAnsi="Times New Roman"/>
                <w:sz w:val="24"/>
                <w:szCs w:val="24"/>
              </w:rPr>
            </w:pPr>
            <w:r w:rsidRPr="000542BD">
              <w:rPr>
                <w:rFonts w:ascii="Times New Roman" w:hAnsi="Times New Roman"/>
                <w:sz w:val="24"/>
                <w:szCs w:val="24"/>
              </w:rPr>
              <w:t>1</w:t>
            </w:r>
          </w:p>
        </w:tc>
      </w:tr>
      <w:tr w:rsidR="00160EBC" w:rsidRPr="000542BD" w:rsidTr="00CF095E">
        <w:trPr>
          <w:cantSplit/>
          <w:trHeight w:val="567"/>
        </w:trPr>
        <w:tc>
          <w:tcPr>
            <w:tcW w:w="851" w:type="dxa"/>
            <w:vAlign w:val="center"/>
          </w:tcPr>
          <w:p w:rsidR="00160EBC" w:rsidRPr="000542BD" w:rsidRDefault="00160EBC" w:rsidP="00CF095E">
            <w:pPr>
              <w:spacing w:after="0" w:line="240" w:lineRule="auto"/>
              <w:jc w:val="center"/>
              <w:rPr>
                <w:rFonts w:ascii="Times New Roman" w:hAnsi="Times New Roman"/>
                <w:sz w:val="24"/>
                <w:szCs w:val="24"/>
              </w:rPr>
            </w:pPr>
          </w:p>
        </w:tc>
        <w:tc>
          <w:tcPr>
            <w:tcW w:w="6889" w:type="dxa"/>
          </w:tcPr>
          <w:p w:rsidR="00160EBC" w:rsidRPr="000542BD" w:rsidRDefault="00160EBC" w:rsidP="00CF095E">
            <w:pPr>
              <w:spacing w:after="0" w:line="240" w:lineRule="auto"/>
              <w:jc w:val="center"/>
              <w:rPr>
                <w:rFonts w:ascii="Times New Roman" w:hAnsi="Times New Roman"/>
                <w:b/>
                <w:bCs/>
                <w:sz w:val="24"/>
                <w:szCs w:val="24"/>
              </w:rPr>
            </w:pPr>
            <w:r w:rsidRPr="000542BD">
              <w:rPr>
                <w:rFonts w:ascii="Times New Roman" w:hAnsi="Times New Roman"/>
                <w:b/>
                <w:bCs/>
                <w:sz w:val="24"/>
                <w:szCs w:val="24"/>
              </w:rPr>
              <w:t>I</w:t>
            </w:r>
            <w:r w:rsidRPr="000542BD">
              <w:rPr>
                <w:rFonts w:ascii="Times New Roman" w:hAnsi="Times New Roman"/>
                <w:b/>
                <w:sz w:val="24"/>
                <w:szCs w:val="24"/>
              </w:rPr>
              <w:t>I</w:t>
            </w:r>
            <w:r w:rsidRPr="000542BD">
              <w:rPr>
                <w:rFonts w:ascii="Times New Roman" w:hAnsi="Times New Roman"/>
                <w:b/>
                <w:bCs/>
                <w:sz w:val="24"/>
                <w:szCs w:val="24"/>
              </w:rPr>
              <w:t>. Контрольная деятельность</w:t>
            </w:r>
          </w:p>
        </w:tc>
        <w:tc>
          <w:tcPr>
            <w:tcW w:w="1980" w:type="dxa"/>
          </w:tcPr>
          <w:p w:rsidR="00160EBC" w:rsidRPr="000542BD" w:rsidRDefault="00160EBC" w:rsidP="00CF095E">
            <w:pPr>
              <w:spacing w:after="0" w:line="240" w:lineRule="auto"/>
              <w:rPr>
                <w:rFonts w:ascii="Times New Roman" w:hAnsi="Times New Roman"/>
                <w:sz w:val="24"/>
                <w:szCs w:val="24"/>
              </w:rPr>
            </w:pPr>
          </w:p>
        </w:tc>
      </w:tr>
      <w:tr w:rsidR="00160EBC" w:rsidRPr="000542BD" w:rsidTr="00CF095E">
        <w:trPr>
          <w:cantSplit/>
          <w:trHeight w:val="567"/>
        </w:trPr>
        <w:tc>
          <w:tcPr>
            <w:tcW w:w="851" w:type="dxa"/>
            <w:vAlign w:val="center"/>
          </w:tcPr>
          <w:p w:rsidR="00160EBC" w:rsidRPr="000542BD" w:rsidRDefault="00160EBC" w:rsidP="00CF095E">
            <w:pPr>
              <w:spacing w:after="0" w:line="240" w:lineRule="auto"/>
              <w:jc w:val="center"/>
              <w:rPr>
                <w:rFonts w:ascii="Times New Roman" w:hAnsi="Times New Roman"/>
                <w:sz w:val="24"/>
                <w:szCs w:val="24"/>
              </w:rPr>
            </w:pPr>
            <w:r w:rsidRPr="000542BD">
              <w:rPr>
                <w:rFonts w:ascii="Times New Roman" w:hAnsi="Times New Roman"/>
                <w:sz w:val="24"/>
                <w:szCs w:val="24"/>
              </w:rPr>
              <w:t>2.1</w:t>
            </w:r>
          </w:p>
        </w:tc>
        <w:tc>
          <w:tcPr>
            <w:tcW w:w="6889" w:type="dxa"/>
          </w:tcPr>
          <w:p w:rsidR="00160EBC" w:rsidRPr="000542BD" w:rsidRDefault="00160EBC" w:rsidP="00CF095E">
            <w:pPr>
              <w:spacing w:after="0" w:line="240" w:lineRule="auto"/>
              <w:rPr>
                <w:rFonts w:ascii="Times New Roman" w:hAnsi="Times New Roman"/>
                <w:bCs/>
                <w:sz w:val="24"/>
                <w:szCs w:val="24"/>
              </w:rPr>
            </w:pPr>
            <w:r w:rsidRPr="000542BD">
              <w:rPr>
                <w:rFonts w:ascii="Times New Roman" w:hAnsi="Times New Roman"/>
                <w:bCs/>
                <w:sz w:val="24"/>
                <w:szCs w:val="24"/>
              </w:rPr>
              <w:t>Количество проведённых  контрольных мероприятий</w:t>
            </w:r>
          </w:p>
        </w:tc>
        <w:tc>
          <w:tcPr>
            <w:tcW w:w="1980" w:type="dxa"/>
          </w:tcPr>
          <w:p w:rsidR="00160EBC" w:rsidRPr="000542BD" w:rsidRDefault="00160EBC" w:rsidP="00CF095E">
            <w:pPr>
              <w:spacing w:after="0" w:line="240" w:lineRule="auto"/>
              <w:jc w:val="center"/>
              <w:rPr>
                <w:rFonts w:ascii="Times New Roman" w:hAnsi="Times New Roman"/>
                <w:sz w:val="24"/>
                <w:szCs w:val="24"/>
              </w:rPr>
            </w:pPr>
            <w:r>
              <w:rPr>
                <w:rFonts w:ascii="Times New Roman" w:hAnsi="Times New Roman"/>
                <w:sz w:val="24"/>
                <w:szCs w:val="24"/>
              </w:rPr>
              <w:t>6</w:t>
            </w:r>
          </w:p>
        </w:tc>
      </w:tr>
      <w:tr w:rsidR="00160EBC" w:rsidRPr="000542BD" w:rsidTr="00CF095E">
        <w:trPr>
          <w:cantSplit/>
          <w:trHeight w:val="567"/>
        </w:trPr>
        <w:tc>
          <w:tcPr>
            <w:tcW w:w="851" w:type="dxa"/>
            <w:vAlign w:val="center"/>
          </w:tcPr>
          <w:p w:rsidR="00160EBC" w:rsidRPr="000542BD" w:rsidRDefault="00160EBC" w:rsidP="00CF095E">
            <w:pPr>
              <w:spacing w:after="0" w:line="240" w:lineRule="auto"/>
              <w:jc w:val="center"/>
              <w:rPr>
                <w:rFonts w:ascii="Times New Roman" w:hAnsi="Times New Roman"/>
                <w:sz w:val="24"/>
                <w:szCs w:val="24"/>
              </w:rPr>
            </w:pPr>
            <w:r w:rsidRPr="000542BD">
              <w:rPr>
                <w:rFonts w:ascii="Times New Roman" w:hAnsi="Times New Roman"/>
                <w:sz w:val="24"/>
                <w:szCs w:val="24"/>
              </w:rPr>
              <w:t>2.2.</w:t>
            </w:r>
          </w:p>
        </w:tc>
        <w:tc>
          <w:tcPr>
            <w:tcW w:w="6889" w:type="dxa"/>
          </w:tcPr>
          <w:p w:rsidR="00160EBC" w:rsidRPr="000542BD" w:rsidRDefault="00160EBC" w:rsidP="00CF095E">
            <w:pPr>
              <w:spacing w:after="0" w:line="240" w:lineRule="auto"/>
              <w:rPr>
                <w:rFonts w:ascii="Times New Roman" w:hAnsi="Times New Roman"/>
                <w:bCs/>
                <w:sz w:val="24"/>
                <w:szCs w:val="24"/>
              </w:rPr>
            </w:pPr>
            <w:r w:rsidRPr="000542BD">
              <w:rPr>
                <w:rFonts w:ascii="Times New Roman" w:hAnsi="Times New Roman"/>
                <w:bCs/>
                <w:sz w:val="24"/>
                <w:szCs w:val="24"/>
              </w:rPr>
              <w:t>Количество объектов, охваченных при проведении контрольных мероприятий, в том числе:</w:t>
            </w:r>
          </w:p>
        </w:tc>
        <w:tc>
          <w:tcPr>
            <w:tcW w:w="1980" w:type="dxa"/>
          </w:tcPr>
          <w:p w:rsidR="00160EBC" w:rsidRPr="000542BD" w:rsidRDefault="00160EBC" w:rsidP="00CF095E">
            <w:pPr>
              <w:spacing w:after="0" w:line="240" w:lineRule="auto"/>
              <w:jc w:val="center"/>
              <w:rPr>
                <w:rFonts w:ascii="Times New Roman" w:hAnsi="Times New Roman"/>
                <w:sz w:val="24"/>
                <w:szCs w:val="24"/>
              </w:rPr>
            </w:pPr>
            <w:r>
              <w:rPr>
                <w:rFonts w:ascii="Times New Roman" w:hAnsi="Times New Roman"/>
                <w:sz w:val="24"/>
                <w:szCs w:val="24"/>
              </w:rPr>
              <w:t>6</w:t>
            </w:r>
          </w:p>
        </w:tc>
      </w:tr>
      <w:tr w:rsidR="00160EBC" w:rsidRPr="000542BD" w:rsidTr="00CF095E">
        <w:trPr>
          <w:cantSplit/>
          <w:trHeight w:val="567"/>
        </w:trPr>
        <w:tc>
          <w:tcPr>
            <w:tcW w:w="851" w:type="dxa"/>
            <w:vAlign w:val="center"/>
          </w:tcPr>
          <w:p w:rsidR="00160EBC" w:rsidRPr="000542BD" w:rsidRDefault="00160EBC" w:rsidP="00CF095E">
            <w:pPr>
              <w:spacing w:after="0" w:line="240" w:lineRule="auto"/>
              <w:jc w:val="center"/>
              <w:rPr>
                <w:rFonts w:ascii="Times New Roman" w:hAnsi="Times New Roman"/>
                <w:sz w:val="24"/>
                <w:szCs w:val="24"/>
              </w:rPr>
            </w:pPr>
            <w:r w:rsidRPr="000542BD">
              <w:rPr>
                <w:rFonts w:ascii="Times New Roman" w:hAnsi="Times New Roman"/>
                <w:sz w:val="24"/>
                <w:szCs w:val="24"/>
              </w:rPr>
              <w:t>2.2.1</w:t>
            </w:r>
          </w:p>
        </w:tc>
        <w:tc>
          <w:tcPr>
            <w:tcW w:w="6889" w:type="dxa"/>
          </w:tcPr>
          <w:p w:rsidR="00160EBC" w:rsidRPr="000542BD" w:rsidRDefault="00160EBC" w:rsidP="00CF095E">
            <w:pPr>
              <w:spacing w:after="0" w:line="240" w:lineRule="auto"/>
              <w:rPr>
                <w:rFonts w:ascii="Times New Roman" w:hAnsi="Times New Roman"/>
                <w:bCs/>
                <w:sz w:val="24"/>
                <w:szCs w:val="24"/>
              </w:rPr>
            </w:pPr>
            <w:r w:rsidRPr="000542BD">
              <w:rPr>
                <w:rFonts w:ascii="Times New Roman" w:hAnsi="Times New Roman"/>
                <w:bCs/>
                <w:sz w:val="24"/>
                <w:szCs w:val="24"/>
              </w:rPr>
              <w:t>органов местного самоуправления</w:t>
            </w:r>
          </w:p>
        </w:tc>
        <w:tc>
          <w:tcPr>
            <w:tcW w:w="1980" w:type="dxa"/>
          </w:tcPr>
          <w:p w:rsidR="00160EBC" w:rsidRPr="000542BD" w:rsidRDefault="00160EBC" w:rsidP="00CF095E">
            <w:pPr>
              <w:spacing w:after="0" w:line="240" w:lineRule="auto"/>
              <w:jc w:val="center"/>
              <w:rPr>
                <w:rFonts w:ascii="Times New Roman" w:hAnsi="Times New Roman"/>
                <w:sz w:val="24"/>
                <w:szCs w:val="24"/>
              </w:rPr>
            </w:pPr>
            <w:r>
              <w:rPr>
                <w:rFonts w:ascii="Times New Roman" w:hAnsi="Times New Roman"/>
                <w:sz w:val="24"/>
                <w:szCs w:val="24"/>
              </w:rPr>
              <w:t>4</w:t>
            </w:r>
          </w:p>
        </w:tc>
      </w:tr>
      <w:tr w:rsidR="00160EBC" w:rsidRPr="000542BD" w:rsidTr="00CF095E">
        <w:trPr>
          <w:cantSplit/>
          <w:trHeight w:val="567"/>
        </w:trPr>
        <w:tc>
          <w:tcPr>
            <w:tcW w:w="851" w:type="dxa"/>
            <w:vAlign w:val="center"/>
          </w:tcPr>
          <w:p w:rsidR="00160EBC" w:rsidRPr="000542BD" w:rsidRDefault="00160EBC" w:rsidP="00CF095E">
            <w:pPr>
              <w:spacing w:after="0" w:line="240" w:lineRule="auto"/>
              <w:jc w:val="center"/>
              <w:rPr>
                <w:rFonts w:ascii="Times New Roman" w:hAnsi="Times New Roman"/>
                <w:sz w:val="24"/>
                <w:szCs w:val="24"/>
              </w:rPr>
            </w:pPr>
            <w:r w:rsidRPr="000542BD">
              <w:rPr>
                <w:rFonts w:ascii="Times New Roman" w:hAnsi="Times New Roman"/>
                <w:sz w:val="24"/>
                <w:szCs w:val="24"/>
              </w:rPr>
              <w:t>2.2.2</w:t>
            </w:r>
          </w:p>
        </w:tc>
        <w:tc>
          <w:tcPr>
            <w:tcW w:w="6889" w:type="dxa"/>
          </w:tcPr>
          <w:p w:rsidR="00160EBC" w:rsidRPr="000542BD" w:rsidRDefault="00160EBC" w:rsidP="00CF095E">
            <w:pPr>
              <w:spacing w:after="0" w:line="240" w:lineRule="auto"/>
              <w:rPr>
                <w:rFonts w:ascii="Times New Roman" w:hAnsi="Times New Roman"/>
                <w:bCs/>
                <w:sz w:val="24"/>
                <w:szCs w:val="24"/>
              </w:rPr>
            </w:pPr>
            <w:r w:rsidRPr="000542BD">
              <w:rPr>
                <w:rFonts w:ascii="Times New Roman" w:hAnsi="Times New Roman"/>
                <w:bCs/>
                <w:sz w:val="24"/>
                <w:szCs w:val="24"/>
              </w:rPr>
              <w:t>муниципальных учреждений</w:t>
            </w:r>
          </w:p>
        </w:tc>
        <w:tc>
          <w:tcPr>
            <w:tcW w:w="1980" w:type="dxa"/>
          </w:tcPr>
          <w:p w:rsidR="00160EBC" w:rsidRPr="000542BD" w:rsidRDefault="00160EBC" w:rsidP="00CF095E">
            <w:pPr>
              <w:spacing w:after="0" w:line="240" w:lineRule="auto"/>
              <w:jc w:val="center"/>
              <w:rPr>
                <w:rFonts w:ascii="Times New Roman" w:hAnsi="Times New Roman"/>
                <w:sz w:val="24"/>
                <w:szCs w:val="24"/>
              </w:rPr>
            </w:pPr>
            <w:r>
              <w:rPr>
                <w:rFonts w:ascii="Times New Roman" w:hAnsi="Times New Roman"/>
                <w:sz w:val="24"/>
                <w:szCs w:val="24"/>
              </w:rPr>
              <w:t>2</w:t>
            </w:r>
          </w:p>
        </w:tc>
      </w:tr>
      <w:tr w:rsidR="00160EBC" w:rsidRPr="000542BD" w:rsidTr="00CF095E">
        <w:trPr>
          <w:cantSplit/>
          <w:trHeight w:val="567"/>
        </w:trPr>
        <w:tc>
          <w:tcPr>
            <w:tcW w:w="851" w:type="dxa"/>
            <w:vAlign w:val="center"/>
          </w:tcPr>
          <w:p w:rsidR="00160EBC" w:rsidRPr="000542BD" w:rsidRDefault="00160EBC" w:rsidP="00CF095E">
            <w:pPr>
              <w:spacing w:after="0" w:line="240" w:lineRule="auto"/>
              <w:jc w:val="center"/>
              <w:rPr>
                <w:rFonts w:ascii="Times New Roman" w:hAnsi="Times New Roman"/>
                <w:sz w:val="24"/>
                <w:szCs w:val="24"/>
              </w:rPr>
            </w:pPr>
            <w:r w:rsidRPr="000542BD">
              <w:rPr>
                <w:rFonts w:ascii="Times New Roman" w:hAnsi="Times New Roman"/>
                <w:sz w:val="24"/>
                <w:szCs w:val="24"/>
              </w:rPr>
              <w:t>2.2.3</w:t>
            </w:r>
          </w:p>
        </w:tc>
        <w:tc>
          <w:tcPr>
            <w:tcW w:w="6889" w:type="dxa"/>
          </w:tcPr>
          <w:p w:rsidR="00160EBC" w:rsidRPr="000542BD" w:rsidRDefault="00160EBC" w:rsidP="00CF095E">
            <w:pPr>
              <w:spacing w:after="0" w:line="240" w:lineRule="auto"/>
              <w:rPr>
                <w:rFonts w:ascii="Times New Roman" w:hAnsi="Times New Roman"/>
                <w:bCs/>
                <w:sz w:val="24"/>
                <w:szCs w:val="24"/>
              </w:rPr>
            </w:pPr>
            <w:r w:rsidRPr="000542BD">
              <w:rPr>
                <w:rFonts w:ascii="Times New Roman" w:hAnsi="Times New Roman"/>
                <w:bCs/>
                <w:sz w:val="24"/>
                <w:szCs w:val="24"/>
              </w:rPr>
              <w:t>муниципальных предприятий</w:t>
            </w:r>
          </w:p>
        </w:tc>
        <w:tc>
          <w:tcPr>
            <w:tcW w:w="1980" w:type="dxa"/>
          </w:tcPr>
          <w:p w:rsidR="00160EBC" w:rsidRPr="000542BD" w:rsidRDefault="00160EBC" w:rsidP="00CF095E">
            <w:pPr>
              <w:spacing w:after="0" w:line="240" w:lineRule="auto"/>
              <w:jc w:val="center"/>
              <w:rPr>
                <w:rFonts w:ascii="Times New Roman" w:hAnsi="Times New Roman"/>
                <w:sz w:val="24"/>
                <w:szCs w:val="24"/>
              </w:rPr>
            </w:pPr>
            <w:r>
              <w:rPr>
                <w:rFonts w:ascii="Times New Roman" w:hAnsi="Times New Roman"/>
                <w:sz w:val="24"/>
                <w:szCs w:val="24"/>
              </w:rPr>
              <w:t>-</w:t>
            </w:r>
          </w:p>
        </w:tc>
      </w:tr>
      <w:tr w:rsidR="00160EBC" w:rsidRPr="000542BD" w:rsidTr="00CF095E">
        <w:trPr>
          <w:cantSplit/>
          <w:trHeight w:val="384"/>
        </w:trPr>
        <w:tc>
          <w:tcPr>
            <w:tcW w:w="851" w:type="dxa"/>
            <w:vAlign w:val="center"/>
          </w:tcPr>
          <w:p w:rsidR="00160EBC" w:rsidRPr="000542BD" w:rsidRDefault="00160EBC" w:rsidP="00CF095E">
            <w:pPr>
              <w:spacing w:after="0" w:line="240" w:lineRule="auto"/>
              <w:jc w:val="center"/>
              <w:rPr>
                <w:rFonts w:ascii="Times New Roman" w:hAnsi="Times New Roman"/>
                <w:sz w:val="24"/>
                <w:szCs w:val="24"/>
              </w:rPr>
            </w:pPr>
            <w:r w:rsidRPr="000542BD">
              <w:rPr>
                <w:rFonts w:ascii="Times New Roman" w:hAnsi="Times New Roman"/>
                <w:sz w:val="24"/>
                <w:szCs w:val="24"/>
              </w:rPr>
              <w:t>2.2.4</w:t>
            </w:r>
          </w:p>
        </w:tc>
        <w:tc>
          <w:tcPr>
            <w:tcW w:w="6889" w:type="dxa"/>
          </w:tcPr>
          <w:p w:rsidR="00160EBC" w:rsidRPr="000542BD" w:rsidRDefault="00160EBC" w:rsidP="00CF095E">
            <w:pPr>
              <w:spacing w:after="0" w:line="240" w:lineRule="auto"/>
              <w:rPr>
                <w:rFonts w:ascii="Times New Roman" w:hAnsi="Times New Roman"/>
                <w:bCs/>
                <w:sz w:val="24"/>
                <w:szCs w:val="24"/>
              </w:rPr>
            </w:pPr>
            <w:r w:rsidRPr="000542BD">
              <w:rPr>
                <w:rFonts w:ascii="Times New Roman" w:hAnsi="Times New Roman"/>
                <w:bCs/>
                <w:sz w:val="24"/>
                <w:szCs w:val="24"/>
              </w:rPr>
              <w:t>прочих организаций</w:t>
            </w:r>
          </w:p>
        </w:tc>
        <w:tc>
          <w:tcPr>
            <w:tcW w:w="1980" w:type="dxa"/>
          </w:tcPr>
          <w:p w:rsidR="00160EBC" w:rsidRPr="000542BD" w:rsidRDefault="00160EBC" w:rsidP="00CF095E">
            <w:pPr>
              <w:spacing w:after="0" w:line="240" w:lineRule="auto"/>
              <w:jc w:val="center"/>
              <w:rPr>
                <w:rFonts w:ascii="Times New Roman" w:hAnsi="Times New Roman"/>
                <w:sz w:val="24"/>
                <w:szCs w:val="24"/>
              </w:rPr>
            </w:pPr>
            <w:r w:rsidRPr="000542BD">
              <w:rPr>
                <w:rFonts w:ascii="Times New Roman" w:hAnsi="Times New Roman"/>
                <w:sz w:val="24"/>
                <w:szCs w:val="24"/>
              </w:rPr>
              <w:t>-</w:t>
            </w:r>
          </w:p>
        </w:tc>
      </w:tr>
      <w:tr w:rsidR="00160EBC" w:rsidRPr="000542BD" w:rsidTr="00CF095E">
        <w:trPr>
          <w:cantSplit/>
          <w:trHeight w:val="567"/>
        </w:trPr>
        <w:tc>
          <w:tcPr>
            <w:tcW w:w="851" w:type="dxa"/>
            <w:vAlign w:val="center"/>
          </w:tcPr>
          <w:p w:rsidR="00160EBC" w:rsidRPr="000542BD" w:rsidRDefault="00160EBC" w:rsidP="00CF095E">
            <w:pPr>
              <w:spacing w:after="0" w:line="240" w:lineRule="auto"/>
              <w:jc w:val="center"/>
              <w:rPr>
                <w:rFonts w:ascii="Times New Roman" w:hAnsi="Times New Roman"/>
                <w:sz w:val="24"/>
                <w:szCs w:val="24"/>
              </w:rPr>
            </w:pPr>
            <w:r w:rsidRPr="000542BD">
              <w:rPr>
                <w:rFonts w:ascii="Times New Roman" w:hAnsi="Times New Roman"/>
                <w:sz w:val="24"/>
                <w:szCs w:val="24"/>
              </w:rPr>
              <w:t>2.3</w:t>
            </w:r>
          </w:p>
        </w:tc>
        <w:tc>
          <w:tcPr>
            <w:tcW w:w="6889" w:type="dxa"/>
          </w:tcPr>
          <w:p w:rsidR="00160EBC" w:rsidRPr="000542BD" w:rsidRDefault="00160EBC" w:rsidP="00CF095E">
            <w:pPr>
              <w:spacing w:after="0" w:line="240" w:lineRule="auto"/>
              <w:rPr>
                <w:rFonts w:ascii="Times New Roman" w:hAnsi="Times New Roman"/>
                <w:sz w:val="24"/>
                <w:szCs w:val="24"/>
              </w:rPr>
            </w:pPr>
            <w:r w:rsidRPr="000542BD">
              <w:rPr>
                <w:rFonts w:ascii="Times New Roman" w:hAnsi="Times New Roman"/>
                <w:sz w:val="24"/>
                <w:szCs w:val="24"/>
              </w:rPr>
              <w:t>Объем проверенных средств, всего, тыс. руб., в том числе:</w:t>
            </w:r>
          </w:p>
        </w:tc>
        <w:tc>
          <w:tcPr>
            <w:tcW w:w="1980" w:type="dxa"/>
          </w:tcPr>
          <w:p w:rsidR="00160EBC" w:rsidRPr="000542BD" w:rsidRDefault="00160EBC" w:rsidP="00CF095E">
            <w:pPr>
              <w:spacing w:after="0" w:line="240" w:lineRule="auto"/>
              <w:jc w:val="center"/>
              <w:rPr>
                <w:rFonts w:ascii="Times New Roman" w:hAnsi="Times New Roman"/>
                <w:sz w:val="24"/>
                <w:szCs w:val="24"/>
              </w:rPr>
            </w:pPr>
            <w:r>
              <w:rPr>
                <w:rFonts w:ascii="Times New Roman" w:hAnsi="Times New Roman"/>
                <w:sz w:val="24"/>
                <w:szCs w:val="24"/>
              </w:rPr>
              <w:t>202688,7</w:t>
            </w:r>
          </w:p>
        </w:tc>
      </w:tr>
      <w:tr w:rsidR="00160EBC" w:rsidRPr="000542BD" w:rsidTr="00CF095E">
        <w:trPr>
          <w:cantSplit/>
          <w:trHeight w:val="260"/>
        </w:trPr>
        <w:tc>
          <w:tcPr>
            <w:tcW w:w="851" w:type="dxa"/>
            <w:vAlign w:val="center"/>
          </w:tcPr>
          <w:p w:rsidR="00160EBC" w:rsidRPr="000542BD" w:rsidRDefault="00160EBC" w:rsidP="00CF095E">
            <w:pPr>
              <w:spacing w:after="0" w:line="240" w:lineRule="auto"/>
              <w:jc w:val="center"/>
              <w:rPr>
                <w:rFonts w:ascii="Times New Roman" w:hAnsi="Times New Roman"/>
                <w:sz w:val="24"/>
                <w:szCs w:val="24"/>
              </w:rPr>
            </w:pPr>
            <w:r w:rsidRPr="000542BD">
              <w:rPr>
                <w:rFonts w:ascii="Times New Roman" w:hAnsi="Times New Roman"/>
                <w:sz w:val="24"/>
                <w:szCs w:val="24"/>
              </w:rPr>
              <w:t>2.3.1</w:t>
            </w:r>
          </w:p>
        </w:tc>
        <w:tc>
          <w:tcPr>
            <w:tcW w:w="6889" w:type="dxa"/>
          </w:tcPr>
          <w:p w:rsidR="00160EBC" w:rsidRPr="000542BD" w:rsidRDefault="00160EBC" w:rsidP="00CF095E">
            <w:pPr>
              <w:spacing w:after="0" w:line="240" w:lineRule="auto"/>
              <w:rPr>
                <w:rFonts w:ascii="Times New Roman" w:hAnsi="Times New Roman"/>
                <w:bCs/>
                <w:sz w:val="24"/>
                <w:szCs w:val="24"/>
              </w:rPr>
            </w:pPr>
            <w:r w:rsidRPr="000542BD">
              <w:rPr>
                <w:rFonts w:ascii="Times New Roman" w:hAnsi="Times New Roman"/>
                <w:bCs/>
                <w:sz w:val="24"/>
                <w:szCs w:val="24"/>
              </w:rPr>
              <w:t>Объем проверенных бюджетных средств, тыс. руб.</w:t>
            </w:r>
          </w:p>
        </w:tc>
        <w:tc>
          <w:tcPr>
            <w:tcW w:w="1980" w:type="dxa"/>
          </w:tcPr>
          <w:p w:rsidR="00160EBC" w:rsidRPr="000542BD" w:rsidRDefault="00160EBC" w:rsidP="00CF095E">
            <w:pPr>
              <w:tabs>
                <w:tab w:val="left" w:pos="432"/>
              </w:tabs>
              <w:spacing w:after="0" w:line="240" w:lineRule="auto"/>
              <w:ind w:right="-249"/>
              <w:rPr>
                <w:rFonts w:ascii="Times New Roman" w:hAnsi="Times New Roman"/>
                <w:sz w:val="24"/>
                <w:szCs w:val="24"/>
              </w:rPr>
            </w:pPr>
            <w:r>
              <w:rPr>
                <w:rFonts w:ascii="Times New Roman" w:hAnsi="Times New Roman"/>
                <w:sz w:val="24"/>
                <w:szCs w:val="24"/>
              </w:rPr>
              <w:t xml:space="preserve">       202688,7</w:t>
            </w:r>
          </w:p>
        </w:tc>
      </w:tr>
      <w:tr w:rsidR="00160EBC" w:rsidRPr="000542BD" w:rsidTr="00CF095E">
        <w:trPr>
          <w:cantSplit/>
          <w:trHeight w:val="260"/>
        </w:trPr>
        <w:tc>
          <w:tcPr>
            <w:tcW w:w="851" w:type="dxa"/>
            <w:vAlign w:val="center"/>
          </w:tcPr>
          <w:p w:rsidR="00160EBC" w:rsidRPr="000542BD" w:rsidRDefault="00160EBC" w:rsidP="00CF095E">
            <w:pPr>
              <w:spacing w:after="0" w:line="240" w:lineRule="auto"/>
              <w:jc w:val="center"/>
              <w:rPr>
                <w:rFonts w:ascii="Times New Roman" w:hAnsi="Times New Roman"/>
                <w:sz w:val="24"/>
                <w:szCs w:val="24"/>
              </w:rPr>
            </w:pPr>
            <w:r>
              <w:rPr>
                <w:rFonts w:ascii="Times New Roman" w:hAnsi="Times New Roman"/>
                <w:sz w:val="24"/>
                <w:szCs w:val="24"/>
              </w:rPr>
              <w:t>2.3.2.</w:t>
            </w:r>
          </w:p>
        </w:tc>
        <w:tc>
          <w:tcPr>
            <w:tcW w:w="6889" w:type="dxa"/>
          </w:tcPr>
          <w:p w:rsidR="00160EBC" w:rsidRPr="002C5225" w:rsidRDefault="00160EBC" w:rsidP="00CF095E">
            <w:pPr>
              <w:spacing w:after="0" w:line="240" w:lineRule="auto"/>
              <w:rPr>
                <w:rFonts w:ascii="Times New Roman" w:hAnsi="Times New Roman"/>
                <w:bCs/>
                <w:i/>
                <w:sz w:val="24"/>
                <w:szCs w:val="24"/>
              </w:rPr>
            </w:pPr>
            <w:proofErr w:type="spellStart"/>
            <w:r w:rsidRPr="002C5225">
              <w:rPr>
                <w:rFonts w:ascii="Times New Roman" w:hAnsi="Times New Roman"/>
                <w:bCs/>
                <w:i/>
                <w:sz w:val="24"/>
                <w:szCs w:val="24"/>
              </w:rPr>
              <w:t>Справочно</w:t>
            </w:r>
            <w:proofErr w:type="spellEnd"/>
            <w:proofErr w:type="gramStart"/>
            <w:r w:rsidRPr="002C5225">
              <w:rPr>
                <w:rFonts w:ascii="Times New Roman" w:hAnsi="Times New Roman"/>
                <w:bCs/>
                <w:i/>
                <w:sz w:val="24"/>
                <w:szCs w:val="24"/>
              </w:rPr>
              <w:t xml:space="preserve"> ,</w:t>
            </w:r>
            <w:proofErr w:type="gramEnd"/>
            <w:r w:rsidRPr="002C5225">
              <w:rPr>
                <w:rFonts w:ascii="Times New Roman" w:hAnsi="Times New Roman"/>
                <w:bCs/>
                <w:i/>
                <w:sz w:val="24"/>
                <w:szCs w:val="24"/>
              </w:rPr>
              <w:t xml:space="preserve"> из них:</w:t>
            </w:r>
          </w:p>
          <w:p w:rsidR="00160EBC" w:rsidRPr="000542BD" w:rsidRDefault="00160EBC" w:rsidP="00CF095E">
            <w:pPr>
              <w:spacing w:after="0" w:line="240" w:lineRule="auto"/>
              <w:rPr>
                <w:rFonts w:ascii="Times New Roman" w:hAnsi="Times New Roman"/>
                <w:bCs/>
                <w:sz w:val="24"/>
                <w:szCs w:val="24"/>
              </w:rPr>
            </w:pPr>
            <w:r>
              <w:rPr>
                <w:rFonts w:ascii="Times New Roman" w:hAnsi="Times New Roman"/>
                <w:bCs/>
                <w:sz w:val="24"/>
                <w:szCs w:val="24"/>
              </w:rPr>
              <w:t>в ходе внешней проверки бюджетной отчетности главных  администраторов бюджетных  средств</w:t>
            </w:r>
          </w:p>
        </w:tc>
        <w:tc>
          <w:tcPr>
            <w:tcW w:w="1980" w:type="dxa"/>
          </w:tcPr>
          <w:p w:rsidR="00160EBC" w:rsidRDefault="00160EBC" w:rsidP="00CF095E">
            <w:pPr>
              <w:tabs>
                <w:tab w:val="left" w:pos="432"/>
              </w:tabs>
              <w:spacing w:after="0" w:line="240" w:lineRule="auto"/>
              <w:ind w:right="-249"/>
              <w:jc w:val="center"/>
              <w:rPr>
                <w:rFonts w:ascii="Times New Roman" w:hAnsi="Times New Roman"/>
                <w:sz w:val="24"/>
                <w:szCs w:val="24"/>
              </w:rPr>
            </w:pPr>
          </w:p>
          <w:p w:rsidR="00160EBC" w:rsidRDefault="00160EBC" w:rsidP="00CF095E">
            <w:pPr>
              <w:tabs>
                <w:tab w:val="left" w:pos="432"/>
              </w:tabs>
              <w:spacing w:after="0" w:line="240" w:lineRule="auto"/>
              <w:ind w:right="-249"/>
              <w:rPr>
                <w:rFonts w:ascii="Times New Roman" w:hAnsi="Times New Roman"/>
                <w:sz w:val="24"/>
                <w:szCs w:val="24"/>
              </w:rPr>
            </w:pPr>
            <w:r>
              <w:rPr>
                <w:rFonts w:ascii="Times New Roman" w:hAnsi="Times New Roman"/>
                <w:sz w:val="24"/>
                <w:szCs w:val="24"/>
              </w:rPr>
              <w:t xml:space="preserve">       104082,1</w:t>
            </w:r>
          </w:p>
        </w:tc>
      </w:tr>
      <w:tr w:rsidR="00160EBC" w:rsidRPr="000542BD" w:rsidTr="00CF095E">
        <w:trPr>
          <w:cantSplit/>
          <w:trHeight w:val="260"/>
        </w:trPr>
        <w:tc>
          <w:tcPr>
            <w:tcW w:w="851" w:type="dxa"/>
            <w:vAlign w:val="center"/>
          </w:tcPr>
          <w:p w:rsidR="00160EBC" w:rsidRPr="000542BD" w:rsidRDefault="00160EBC" w:rsidP="00CF095E">
            <w:pPr>
              <w:spacing w:after="0" w:line="240" w:lineRule="auto"/>
              <w:jc w:val="center"/>
              <w:rPr>
                <w:rFonts w:ascii="Times New Roman" w:hAnsi="Times New Roman"/>
                <w:sz w:val="24"/>
                <w:szCs w:val="24"/>
              </w:rPr>
            </w:pPr>
            <w:r w:rsidRPr="000542BD">
              <w:rPr>
                <w:rFonts w:ascii="Times New Roman" w:hAnsi="Times New Roman"/>
                <w:sz w:val="24"/>
                <w:szCs w:val="24"/>
              </w:rPr>
              <w:t>2.4</w:t>
            </w:r>
          </w:p>
        </w:tc>
        <w:tc>
          <w:tcPr>
            <w:tcW w:w="6889" w:type="dxa"/>
          </w:tcPr>
          <w:p w:rsidR="00160EBC" w:rsidRPr="000542BD" w:rsidRDefault="00160EBC" w:rsidP="00CF095E">
            <w:pPr>
              <w:spacing w:after="0" w:line="240" w:lineRule="auto"/>
              <w:rPr>
                <w:rFonts w:ascii="Times New Roman" w:hAnsi="Times New Roman"/>
                <w:bCs/>
                <w:sz w:val="24"/>
                <w:szCs w:val="24"/>
              </w:rPr>
            </w:pPr>
            <w:r w:rsidRPr="000542BD">
              <w:rPr>
                <w:rFonts w:ascii="Times New Roman" w:hAnsi="Times New Roman"/>
                <w:bCs/>
                <w:sz w:val="24"/>
                <w:szCs w:val="24"/>
              </w:rPr>
              <w:t>Количество актов составленных по результатам контрольных мероприятий (ед.)</w:t>
            </w:r>
          </w:p>
        </w:tc>
        <w:tc>
          <w:tcPr>
            <w:tcW w:w="1980" w:type="dxa"/>
          </w:tcPr>
          <w:p w:rsidR="00160EBC" w:rsidRPr="000542BD" w:rsidRDefault="00160EBC" w:rsidP="00CF095E">
            <w:pPr>
              <w:spacing w:after="0" w:line="240" w:lineRule="auto"/>
              <w:ind w:right="-249"/>
              <w:jc w:val="center"/>
              <w:rPr>
                <w:rFonts w:ascii="Times New Roman" w:hAnsi="Times New Roman"/>
                <w:sz w:val="24"/>
                <w:szCs w:val="24"/>
              </w:rPr>
            </w:pPr>
            <w:r>
              <w:rPr>
                <w:rFonts w:ascii="Times New Roman" w:hAnsi="Times New Roman"/>
                <w:sz w:val="24"/>
                <w:szCs w:val="24"/>
              </w:rPr>
              <w:t>6</w:t>
            </w:r>
          </w:p>
        </w:tc>
      </w:tr>
      <w:tr w:rsidR="00160EBC" w:rsidRPr="000542BD" w:rsidTr="00CF095E">
        <w:trPr>
          <w:cantSplit/>
          <w:trHeight w:val="567"/>
        </w:trPr>
        <w:tc>
          <w:tcPr>
            <w:tcW w:w="851" w:type="dxa"/>
            <w:vAlign w:val="center"/>
          </w:tcPr>
          <w:p w:rsidR="00160EBC" w:rsidRPr="000542BD" w:rsidRDefault="00160EBC" w:rsidP="00CF095E">
            <w:pPr>
              <w:spacing w:after="0" w:line="240" w:lineRule="auto"/>
              <w:jc w:val="center"/>
              <w:rPr>
                <w:rFonts w:ascii="Times New Roman" w:hAnsi="Times New Roman"/>
                <w:bCs/>
                <w:sz w:val="24"/>
                <w:szCs w:val="24"/>
              </w:rPr>
            </w:pPr>
            <w:r w:rsidRPr="000542BD">
              <w:rPr>
                <w:rFonts w:ascii="Times New Roman" w:hAnsi="Times New Roman"/>
                <w:bCs/>
                <w:sz w:val="24"/>
                <w:szCs w:val="24"/>
              </w:rPr>
              <w:t>2.5</w:t>
            </w:r>
          </w:p>
        </w:tc>
        <w:tc>
          <w:tcPr>
            <w:tcW w:w="6889" w:type="dxa"/>
          </w:tcPr>
          <w:p w:rsidR="00160EBC" w:rsidRPr="000542BD" w:rsidRDefault="00160EBC" w:rsidP="00CF095E">
            <w:pPr>
              <w:spacing w:after="0" w:line="240" w:lineRule="auto"/>
              <w:rPr>
                <w:rFonts w:ascii="Times New Roman" w:hAnsi="Times New Roman"/>
                <w:bCs/>
                <w:sz w:val="24"/>
                <w:szCs w:val="24"/>
              </w:rPr>
            </w:pPr>
            <w:r w:rsidRPr="000542BD">
              <w:rPr>
                <w:rFonts w:ascii="Times New Roman" w:hAnsi="Times New Roman"/>
                <w:bCs/>
                <w:sz w:val="24"/>
                <w:szCs w:val="24"/>
              </w:rPr>
              <w:t>Выявлено нарушений и недостатков, всего, тыс. руб., в том числе:</w:t>
            </w:r>
          </w:p>
        </w:tc>
        <w:tc>
          <w:tcPr>
            <w:tcW w:w="1980" w:type="dxa"/>
          </w:tcPr>
          <w:p w:rsidR="00160EBC" w:rsidRPr="000542BD" w:rsidRDefault="00160EBC" w:rsidP="00CF095E">
            <w:pPr>
              <w:spacing w:after="0" w:line="240" w:lineRule="auto"/>
              <w:jc w:val="center"/>
              <w:rPr>
                <w:rFonts w:ascii="Times New Roman" w:hAnsi="Times New Roman"/>
                <w:sz w:val="24"/>
                <w:szCs w:val="24"/>
              </w:rPr>
            </w:pPr>
            <w:r>
              <w:rPr>
                <w:rFonts w:ascii="Times New Roman" w:hAnsi="Times New Roman"/>
                <w:sz w:val="24"/>
                <w:szCs w:val="24"/>
              </w:rPr>
              <w:t>24849,0</w:t>
            </w:r>
          </w:p>
        </w:tc>
      </w:tr>
      <w:tr w:rsidR="00160EBC" w:rsidRPr="000542BD" w:rsidTr="00CF095E">
        <w:trPr>
          <w:cantSplit/>
          <w:trHeight w:val="265"/>
        </w:trPr>
        <w:tc>
          <w:tcPr>
            <w:tcW w:w="851" w:type="dxa"/>
            <w:vAlign w:val="center"/>
          </w:tcPr>
          <w:p w:rsidR="00160EBC" w:rsidRPr="000542BD" w:rsidRDefault="00160EBC" w:rsidP="00CF095E">
            <w:pPr>
              <w:spacing w:after="0" w:line="240" w:lineRule="auto"/>
              <w:jc w:val="center"/>
              <w:rPr>
                <w:rFonts w:ascii="Times New Roman" w:hAnsi="Times New Roman"/>
                <w:sz w:val="24"/>
                <w:szCs w:val="24"/>
              </w:rPr>
            </w:pPr>
          </w:p>
        </w:tc>
        <w:tc>
          <w:tcPr>
            <w:tcW w:w="6889" w:type="dxa"/>
          </w:tcPr>
          <w:p w:rsidR="00160EBC" w:rsidRPr="000542BD" w:rsidRDefault="00160EBC" w:rsidP="00CF095E">
            <w:pPr>
              <w:spacing w:after="0" w:line="240" w:lineRule="auto"/>
              <w:rPr>
                <w:rFonts w:ascii="Times New Roman" w:hAnsi="Times New Roman"/>
                <w:b/>
                <w:sz w:val="24"/>
                <w:szCs w:val="24"/>
              </w:rPr>
            </w:pPr>
            <w:r w:rsidRPr="000542BD">
              <w:rPr>
                <w:rFonts w:ascii="Times New Roman" w:hAnsi="Times New Roman"/>
                <w:b/>
                <w:sz w:val="24"/>
                <w:szCs w:val="24"/>
              </w:rPr>
              <w:t>III. Экспертно-аналитическая деятельность</w:t>
            </w:r>
          </w:p>
        </w:tc>
        <w:tc>
          <w:tcPr>
            <w:tcW w:w="1980" w:type="dxa"/>
          </w:tcPr>
          <w:p w:rsidR="00160EBC" w:rsidRPr="000542BD" w:rsidRDefault="00160EBC" w:rsidP="00CF095E">
            <w:pPr>
              <w:spacing w:after="0" w:line="240" w:lineRule="auto"/>
              <w:rPr>
                <w:rFonts w:ascii="Times New Roman" w:hAnsi="Times New Roman"/>
                <w:sz w:val="24"/>
                <w:szCs w:val="24"/>
              </w:rPr>
            </w:pPr>
          </w:p>
        </w:tc>
      </w:tr>
      <w:tr w:rsidR="00160EBC" w:rsidRPr="000542BD" w:rsidTr="00CF095E">
        <w:trPr>
          <w:cantSplit/>
          <w:trHeight w:val="387"/>
        </w:trPr>
        <w:tc>
          <w:tcPr>
            <w:tcW w:w="851" w:type="dxa"/>
            <w:vAlign w:val="center"/>
          </w:tcPr>
          <w:p w:rsidR="00160EBC" w:rsidRPr="000542BD" w:rsidRDefault="00160EBC" w:rsidP="00CF095E">
            <w:pPr>
              <w:spacing w:after="0" w:line="240" w:lineRule="auto"/>
              <w:jc w:val="center"/>
              <w:rPr>
                <w:rFonts w:ascii="Times New Roman" w:hAnsi="Times New Roman"/>
                <w:sz w:val="24"/>
                <w:szCs w:val="24"/>
              </w:rPr>
            </w:pPr>
            <w:r w:rsidRPr="000542BD">
              <w:rPr>
                <w:rFonts w:ascii="Times New Roman" w:hAnsi="Times New Roman"/>
                <w:sz w:val="24"/>
                <w:szCs w:val="24"/>
              </w:rPr>
              <w:t>3.1</w:t>
            </w:r>
          </w:p>
        </w:tc>
        <w:tc>
          <w:tcPr>
            <w:tcW w:w="6889" w:type="dxa"/>
          </w:tcPr>
          <w:p w:rsidR="00160EBC" w:rsidRPr="000542BD" w:rsidRDefault="00160EBC" w:rsidP="00CF095E">
            <w:pPr>
              <w:spacing w:after="0" w:line="240" w:lineRule="auto"/>
              <w:rPr>
                <w:rFonts w:ascii="Times New Roman" w:hAnsi="Times New Roman"/>
                <w:sz w:val="24"/>
                <w:szCs w:val="24"/>
              </w:rPr>
            </w:pPr>
            <w:r w:rsidRPr="000542BD">
              <w:rPr>
                <w:rFonts w:ascii="Times New Roman" w:hAnsi="Times New Roman"/>
                <w:sz w:val="24"/>
                <w:szCs w:val="24"/>
              </w:rPr>
              <w:t>Количество проведенных экспертно-аналитических мероприятий, всего, в том числе:</w:t>
            </w:r>
          </w:p>
        </w:tc>
        <w:tc>
          <w:tcPr>
            <w:tcW w:w="1980" w:type="dxa"/>
          </w:tcPr>
          <w:p w:rsidR="00160EBC" w:rsidRPr="000542BD" w:rsidRDefault="00160EBC" w:rsidP="00CF095E">
            <w:pPr>
              <w:spacing w:after="0" w:line="240" w:lineRule="auto"/>
              <w:jc w:val="center"/>
              <w:rPr>
                <w:rFonts w:ascii="Times New Roman" w:hAnsi="Times New Roman"/>
                <w:sz w:val="24"/>
                <w:szCs w:val="24"/>
              </w:rPr>
            </w:pPr>
            <w:r>
              <w:rPr>
                <w:rFonts w:ascii="Times New Roman" w:hAnsi="Times New Roman"/>
                <w:sz w:val="24"/>
                <w:szCs w:val="24"/>
              </w:rPr>
              <w:t>94</w:t>
            </w:r>
          </w:p>
        </w:tc>
      </w:tr>
      <w:tr w:rsidR="00160EBC" w:rsidRPr="000542BD" w:rsidTr="00CF095E">
        <w:trPr>
          <w:cantSplit/>
          <w:trHeight w:val="437"/>
        </w:trPr>
        <w:tc>
          <w:tcPr>
            <w:tcW w:w="851" w:type="dxa"/>
            <w:vAlign w:val="center"/>
          </w:tcPr>
          <w:p w:rsidR="00160EBC" w:rsidRPr="000542BD" w:rsidRDefault="00160EBC" w:rsidP="00CF095E">
            <w:pPr>
              <w:spacing w:after="0" w:line="240" w:lineRule="auto"/>
              <w:jc w:val="center"/>
              <w:rPr>
                <w:rFonts w:ascii="Times New Roman" w:hAnsi="Times New Roman"/>
                <w:sz w:val="24"/>
                <w:szCs w:val="24"/>
              </w:rPr>
            </w:pPr>
            <w:r w:rsidRPr="000542BD">
              <w:rPr>
                <w:rFonts w:ascii="Times New Roman" w:hAnsi="Times New Roman"/>
                <w:sz w:val="24"/>
                <w:szCs w:val="24"/>
              </w:rPr>
              <w:t>3.1.1</w:t>
            </w:r>
          </w:p>
        </w:tc>
        <w:tc>
          <w:tcPr>
            <w:tcW w:w="6889" w:type="dxa"/>
          </w:tcPr>
          <w:p w:rsidR="00160EBC" w:rsidRPr="000542BD" w:rsidRDefault="00160EBC" w:rsidP="00CF095E">
            <w:pPr>
              <w:spacing w:after="0" w:line="240" w:lineRule="auto"/>
              <w:rPr>
                <w:rFonts w:ascii="Times New Roman" w:hAnsi="Times New Roman"/>
                <w:sz w:val="24"/>
                <w:szCs w:val="24"/>
              </w:rPr>
            </w:pPr>
            <w:r w:rsidRPr="000542BD">
              <w:rPr>
                <w:rFonts w:ascii="Times New Roman" w:hAnsi="Times New Roman"/>
                <w:sz w:val="24"/>
                <w:szCs w:val="24"/>
              </w:rPr>
              <w:t>подготовлено заключений по проектам нормативных правовых актов органов местного самоуправления, из них:</w:t>
            </w:r>
          </w:p>
        </w:tc>
        <w:tc>
          <w:tcPr>
            <w:tcW w:w="1980" w:type="dxa"/>
          </w:tcPr>
          <w:p w:rsidR="00160EBC" w:rsidRPr="000542BD" w:rsidRDefault="00160EBC" w:rsidP="00CF095E">
            <w:pPr>
              <w:spacing w:after="0" w:line="240" w:lineRule="auto"/>
              <w:jc w:val="center"/>
              <w:rPr>
                <w:rFonts w:ascii="Times New Roman" w:hAnsi="Times New Roman"/>
                <w:sz w:val="24"/>
                <w:szCs w:val="24"/>
              </w:rPr>
            </w:pPr>
            <w:r>
              <w:rPr>
                <w:rFonts w:ascii="Times New Roman" w:hAnsi="Times New Roman"/>
                <w:sz w:val="24"/>
                <w:szCs w:val="24"/>
              </w:rPr>
              <w:t>94</w:t>
            </w:r>
          </w:p>
        </w:tc>
      </w:tr>
      <w:tr w:rsidR="00160EBC" w:rsidRPr="000542BD" w:rsidTr="00CF095E">
        <w:trPr>
          <w:cantSplit/>
          <w:trHeight w:val="567"/>
        </w:trPr>
        <w:tc>
          <w:tcPr>
            <w:tcW w:w="851" w:type="dxa"/>
            <w:vAlign w:val="center"/>
          </w:tcPr>
          <w:p w:rsidR="00160EBC" w:rsidRPr="000542BD" w:rsidRDefault="00160EBC" w:rsidP="00CF095E">
            <w:pPr>
              <w:spacing w:after="0" w:line="240" w:lineRule="auto"/>
              <w:jc w:val="center"/>
              <w:rPr>
                <w:rFonts w:ascii="Times New Roman" w:hAnsi="Times New Roman"/>
                <w:sz w:val="24"/>
                <w:szCs w:val="24"/>
              </w:rPr>
            </w:pPr>
            <w:r w:rsidRPr="000542BD">
              <w:rPr>
                <w:rFonts w:ascii="Times New Roman" w:hAnsi="Times New Roman"/>
                <w:sz w:val="24"/>
                <w:szCs w:val="24"/>
              </w:rPr>
              <w:t>3.1.2</w:t>
            </w:r>
          </w:p>
        </w:tc>
        <w:tc>
          <w:tcPr>
            <w:tcW w:w="6889" w:type="dxa"/>
          </w:tcPr>
          <w:p w:rsidR="00160EBC" w:rsidRPr="000542BD" w:rsidRDefault="00160EBC" w:rsidP="00CF095E">
            <w:pPr>
              <w:spacing w:after="0" w:line="240" w:lineRule="auto"/>
              <w:rPr>
                <w:rFonts w:ascii="Times New Roman" w:hAnsi="Times New Roman"/>
                <w:sz w:val="24"/>
                <w:szCs w:val="24"/>
              </w:rPr>
            </w:pPr>
            <w:r w:rsidRPr="000542BD">
              <w:rPr>
                <w:rFonts w:ascii="Times New Roman" w:hAnsi="Times New Roman"/>
                <w:sz w:val="24"/>
                <w:szCs w:val="24"/>
              </w:rPr>
              <w:t>количество подготовленных КСО предложений</w:t>
            </w:r>
          </w:p>
        </w:tc>
        <w:tc>
          <w:tcPr>
            <w:tcW w:w="1980" w:type="dxa"/>
          </w:tcPr>
          <w:p w:rsidR="00160EBC" w:rsidRPr="000542BD" w:rsidRDefault="00160EBC" w:rsidP="00CF095E">
            <w:pPr>
              <w:spacing w:after="0" w:line="240" w:lineRule="auto"/>
              <w:jc w:val="center"/>
              <w:rPr>
                <w:rFonts w:ascii="Times New Roman" w:hAnsi="Times New Roman"/>
                <w:sz w:val="24"/>
                <w:szCs w:val="24"/>
              </w:rPr>
            </w:pPr>
            <w:r>
              <w:rPr>
                <w:rFonts w:ascii="Times New Roman" w:hAnsi="Times New Roman"/>
                <w:sz w:val="24"/>
                <w:szCs w:val="24"/>
              </w:rPr>
              <w:t>170</w:t>
            </w:r>
          </w:p>
        </w:tc>
      </w:tr>
      <w:tr w:rsidR="00160EBC" w:rsidRPr="000542BD" w:rsidTr="00CF095E">
        <w:trPr>
          <w:cantSplit/>
          <w:trHeight w:val="403"/>
        </w:trPr>
        <w:tc>
          <w:tcPr>
            <w:tcW w:w="851" w:type="dxa"/>
            <w:vAlign w:val="center"/>
          </w:tcPr>
          <w:p w:rsidR="00160EBC" w:rsidRPr="000542BD" w:rsidRDefault="00160EBC" w:rsidP="00CF095E">
            <w:pPr>
              <w:spacing w:after="0" w:line="240" w:lineRule="auto"/>
              <w:jc w:val="center"/>
              <w:rPr>
                <w:rFonts w:ascii="Times New Roman" w:hAnsi="Times New Roman"/>
                <w:sz w:val="24"/>
                <w:szCs w:val="24"/>
              </w:rPr>
            </w:pPr>
            <w:r w:rsidRPr="000542BD">
              <w:rPr>
                <w:rFonts w:ascii="Times New Roman" w:hAnsi="Times New Roman"/>
                <w:sz w:val="24"/>
                <w:szCs w:val="24"/>
              </w:rPr>
              <w:t>3.1.3</w:t>
            </w:r>
          </w:p>
        </w:tc>
        <w:tc>
          <w:tcPr>
            <w:tcW w:w="6889" w:type="dxa"/>
          </w:tcPr>
          <w:p w:rsidR="00160EBC" w:rsidRPr="000542BD" w:rsidRDefault="00160EBC" w:rsidP="00CF095E">
            <w:pPr>
              <w:spacing w:after="0" w:line="240" w:lineRule="auto"/>
              <w:rPr>
                <w:rFonts w:ascii="Times New Roman" w:hAnsi="Times New Roman"/>
                <w:bCs/>
                <w:sz w:val="24"/>
                <w:szCs w:val="24"/>
              </w:rPr>
            </w:pPr>
            <w:r w:rsidRPr="000542BD">
              <w:rPr>
                <w:rFonts w:ascii="Times New Roman" w:hAnsi="Times New Roman"/>
                <w:bCs/>
                <w:sz w:val="24"/>
                <w:szCs w:val="24"/>
              </w:rPr>
              <w:t>количество предложений КСО, учтенных при принятии решений</w:t>
            </w:r>
          </w:p>
        </w:tc>
        <w:tc>
          <w:tcPr>
            <w:tcW w:w="1980" w:type="dxa"/>
          </w:tcPr>
          <w:p w:rsidR="00160EBC" w:rsidRPr="000542BD" w:rsidRDefault="00160EBC" w:rsidP="00CF095E">
            <w:pPr>
              <w:spacing w:after="0" w:line="240" w:lineRule="auto"/>
              <w:jc w:val="center"/>
              <w:rPr>
                <w:rFonts w:ascii="Times New Roman" w:hAnsi="Times New Roman"/>
                <w:sz w:val="24"/>
                <w:szCs w:val="24"/>
              </w:rPr>
            </w:pPr>
            <w:r>
              <w:rPr>
                <w:rFonts w:ascii="Times New Roman" w:hAnsi="Times New Roman"/>
                <w:sz w:val="24"/>
                <w:szCs w:val="24"/>
              </w:rPr>
              <w:t>153</w:t>
            </w:r>
          </w:p>
        </w:tc>
      </w:tr>
      <w:tr w:rsidR="00160EBC" w:rsidRPr="000542BD" w:rsidTr="00CF095E">
        <w:trPr>
          <w:cantSplit/>
          <w:trHeight w:val="403"/>
        </w:trPr>
        <w:tc>
          <w:tcPr>
            <w:tcW w:w="851" w:type="dxa"/>
            <w:vAlign w:val="center"/>
          </w:tcPr>
          <w:p w:rsidR="00160EBC" w:rsidRPr="000542BD" w:rsidRDefault="00160EBC" w:rsidP="00CF095E">
            <w:pPr>
              <w:spacing w:after="0" w:line="240" w:lineRule="auto"/>
              <w:jc w:val="center"/>
              <w:rPr>
                <w:rFonts w:ascii="Times New Roman" w:hAnsi="Times New Roman"/>
                <w:sz w:val="24"/>
                <w:szCs w:val="24"/>
              </w:rPr>
            </w:pPr>
          </w:p>
        </w:tc>
        <w:tc>
          <w:tcPr>
            <w:tcW w:w="6889" w:type="dxa"/>
          </w:tcPr>
          <w:p w:rsidR="00160EBC" w:rsidRPr="000542BD" w:rsidRDefault="00160EBC" w:rsidP="00CF095E">
            <w:pPr>
              <w:spacing w:after="0" w:line="240" w:lineRule="auto"/>
              <w:rPr>
                <w:rFonts w:ascii="Times New Roman" w:hAnsi="Times New Roman"/>
                <w:b/>
                <w:bCs/>
                <w:sz w:val="24"/>
                <w:szCs w:val="24"/>
              </w:rPr>
            </w:pPr>
            <w:r w:rsidRPr="000542BD">
              <w:rPr>
                <w:rFonts w:ascii="Times New Roman" w:hAnsi="Times New Roman"/>
                <w:b/>
                <w:sz w:val="24"/>
                <w:szCs w:val="24"/>
              </w:rPr>
              <w:t>I</w:t>
            </w:r>
            <w:r w:rsidRPr="000542BD">
              <w:rPr>
                <w:rFonts w:ascii="Times New Roman" w:hAnsi="Times New Roman"/>
                <w:b/>
                <w:bCs/>
                <w:sz w:val="24"/>
                <w:szCs w:val="24"/>
              </w:rPr>
              <w:t>V. Реализация результатов контрольных и экспертно-аналитических мероприятий</w:t>
            </w:r>
          </w:p>
        </w:tc>
        <w:tc>
          <w:tcPr>
            <w:tcW w:w="1980" w:type="dxa"/>
          </w:tcPr>
          <w:p w:rsidR="00160EBC" w:rsidRPr="000542BD" w:rsidRDefault="00160EBC" w:rsidP="00CF095E">
            <w:pPr>
              <w:spacing w:after="0" w:line="240" w:lineRule="auto"/>
              <w:rPr>
                <w:rFonts w:ascii="Times New Roman" w:hAnsi="Times New Roman"/>
                <w:sz w:val="24"/>
                <w:szCs w:val="24"/>
              </w:rPr>
            </w:pPr>
          </w:p>
        </w:tc>
      </w:tr>
      <w:tr w:rsidR="00160EBC" w:rsidRPr="000542BD" w:rsidTr="00CF095E">
        <w:trPr>
          <w:cantSplit/>
          <w:trHeight w:val="445"/>
        </w:trPr>
        <w:tc>
          <w:tcPr>
            <w:tcW w:w="851" w:type="dxa"/>
            <w:vAlign w:val="center"/>
          </w:tcPr>
          <w:p w:rsidR="00160EBC" w:rsidRPr="000542BD" w:rsidRDefault="00160EBC" w:rsidP="00CF095E">
            <w:pPr>
              <w:spacing w:after="0" w:line="240" w:lineRule="auto"/>
              <w:jc w:val="center"/>
              <w:rPr>
                <w:rFonts w:ascii="Times New Roman" w:hAnsi="Times New Roman"/>
                <w:sz w:val="24"/>
                <w:szCs w:val="24"/>
              </w:rPr>
            </w:pPr>
            <w:r w:rsidRPr="000542BD">
              <w:rPr>
                <w:rFonts w:ascii="Times New Roman" w:hAnsi="Times New Roman"/>
                <w:sz w:val="24"/>
                <w:szCs w:val="24"/>
              </w:rPr>
              <w:lastRenderedPageBreak/>
              <w:t>4.1</w:t>
            </w:r>
          </w:p>
        </w:tc>
        <w:tc>
          <w:tcPr>
            <w:tcW w:w="6889" w:type="dxa"/>
          </w:tcPr>
          <w:p w:rsidR="00160EBC" w:rsidRPr="000542BD" w:rsidRDefault="00160EBC" w:rsidP="00CF095E">
            <w:pPr>
              <w:spacing w:after="0" w:line="240" w:lineRule="auto"/>
              <w:rPr>
                <w:rFonts w:ascii="Times New Roman" w:hAnsi="Times New Roman"/>
                <w:sz w:val="24"/>
                <w:szCs w:val="24"/>
              </w:rPr>
            </w:pPr>
            <w:r w:rsidRPr="000542BD">
              <w:rPr>
                <w:rFonts w:ascii="Times New Roman" w:hAnsi="Times New Roman"/>
                <w:sz w:val="24"/>
                <w:szCs w:val="24"/>
              </w:rPr>
              <w:t>Направлено представлений</w:t>
            </w:r>
          </w:p>
        </w:tc>
        <w:tc>
          <w:tcPr>
            <w:tcW w:w="1980" w:type="dxa"/>
          </w:tcPr>
          <w:p w:rsidR="00160EBC" w:rsidRPr="000542BD" w:rsidRDefault="00160EBC" w:rsidP="00CF095E">
            <w:pPr>
              <w:spacing w:after="0" w:line="240" w:lineRule="auto"/>
              <w:jc w:val="center"/>
              <w:rPr>
                <w:rFonts w:ascii="Times New Roman" w:hAnsi="Times New Roman"/>
                <w:sz w:val="24"/>
                <w:szCs w:val="24"/>
              </w:rPr>
            </w:pPr>
            <w:r>
              <w:rPr>
                <w:rFonts w:ascii="Times New Roman" w:hAnsi="Times New Roman"/>
                <w:sz w:val="24"/>
                <w:szCs w:val="24"/>
              </w:rPr>
              <w:t>3</w:t>
            </w:r>
          </w:p>
        </w:tc>
      </w:tr>
      <w:tr w:rsidR="00160EBC" w:rsidRPr="000542BD" w:rsidTr="00CF095E">
        <w:trPr>
          <w:cantSplit/>
          <w:trHeight w:val="567"/>
        </w:trPr>
        <w:tc>
          <w:tcPr>
            <w:tcW w:w="851" w:type="dxa"/>
            <w:vAlign w:val="center"/>
          </w:tcPr>
          <w:p w:rsidR="00160EBC" w:rsidRPr="000542BD" w:rsidRDefault="00160EBC" w:rsidP="00CF095E">
            <w:pPr>
              <w:spacing w:after="0" w:line="240" w:lineRule="auto"/>
              <w:jc w:val="center"/>
              <w:rPr>
                <w:rFonts w:ascii="Times New Roman" w:hAnsi="Times New Roman"/>
                <w:sz w:val="24"/>
                <w:szCs w:val="24"/>
              </w:rPr>
            </w:pPr>
            <w:r w:rsidRPr="000542BD">
              <w:rPr>
                <w:rFonts w:ascii="Times New Roman" w:hAnsi="Times New Roman"/>
                <w:sz w:val="24"/>
                <w:szCs w:val="24"/>
              </w:rPr>
              <w:t>4.1.1</w:t>
            </w:r>
          </w:p>
        </w:tc>
        <w:tc>
          <w:tcPr>
            <w:tcW w:w="6889" w:type="dxa"/>
          </w:tcPr>
          <w:p w:rsidR="00160EBC" w:rsidRPr="000542BD" w:rsidRDefault="00160EBC" w:rsidP="00CF095E">
            <w:pPr>
              <w:spacing w:after="0" w:line="240" w:lineRule="auto"/>
              <w:rPr>
                <w:rFonts w:ascii="Times New Roman" w:hAnsi="Times New Roman"/>
                <w:bCs/>
                <w:sz w:val="24"/>
                <w:szCs w:val="24"/>
              </w:rPr>
            </w:pPr>
            <w:r w:rsidRPr="000542BD">
              <w:rPr>
                <w:rFonts w:ascii="Times New Roman" w:hAnsi="Times New Roman"/>
                <w:bCs/>
                <w:sz w:val="24"/>
                <w:szCs w:val="24"/>
              </w:rPr>
              <w:t xml:space="preserve">снято с контроля </w:t>
            </w:r>
            <w:r w:rsidRPr="000542BD">
              <w:rPr>
                <w:rFonts w:ascii="Times New Roman" w:hAnsi="Times New Roman"/>
                <w:sz w:val="24"/>
                <w:szCs w:val="24"/>
              </w:rPr>
              <w:t>представлений</w:t>
            </w:r>
          </w:p>
        </w:tc>
        <w:tc>
          <w:tcPr>
            <w:tcW w:w="1980" w:type="dxa"/>
          </w:tcPr>
          <w:p w:rsidR="00160EBC" w:rsidRPr="000542BD" w:rsidRDefault="00160EBC" w:rsidP="00CF095E">
            <w:pPr>
              <w:spacing w:after="0" w:line="240" w:lineRule="auto"/>
              <w:jc w:val="center"/>
              <w:rPr>
                <w:rFonts w:ascii="Times New Roman" w:hAnsi="Times New Roman"/>
                <w:sz w:val="24"/>
                <w:szCs w:val="24"/>
              </w:rPr>
            </w:pPr>
            <w:r>
              <w:rPr>
                <w:rFonts w:ascii="Times New Roman" w:hAnsi="Times New Roman"/>
                <w:sz w:val="24"/>
                <w:szCs w:val="24"/>
              </w:rPr>
              <w:t>2</w:t>
            </w:r>
          </w:p>
        </w:tc>
      </w:tr>
      <w:tr w:rsidR="00160EBC" w:rsidRPr="000542BD" w:rsidTr="00CF095E">
        <w:trPr>
          <w:cantSplit/>
          <w:trHeight w:val="362"/>
        </w:trPr>
        <w:tc>
          <w:tcPr>
            <w:tcW w:w="851" w:type="dxa"/>
            <w:vAlign w:val="center"/>
          </w:tcPr>
          <w:p w:rsidR="00160EBC" w:rsidRPr="000542BD" w:rsidRDefault="00160EBC" w:rsidP="00CF095E">
            <w:pPr>
              <w:spacing w:after="0" w:line="240" w:lineRule="auto"/>
              <w:jc w:val="center"/>
              <w:rPr>
                <w:rFonts w:ascii="Times New Roman" w:hAnsi="Times New Roman"/>
                <w:sz w:val="24"/>
                <w:szCs w:val="24"/>
              </w:rPr>
            </w:pPr>
            <w:r w:rsidRPr="000542BD">
              <w:rPr>
                <w:rFonts w:ascii="Times New Roman" w:hAnsi="Times New Roman"/>
                <w:sz w:val="24"/>
                <w:szCs w:val="24"/>
              </w:rPr>
              <w:t>4.3</w:t>
            </w:r>
          </w:p>
        </w:tc>
        <w:tc>
          <w:tcPr>
            <w:tcW w:w="6889" w:type="dxa"/>
          </w:tcPr>
          <w:p w:rsidR="00160EBC" w:rsidRPr="000542BD" w:rsidRDefault="00160EBC" w:rsidP="00CF095E">
            <w:pPr>
              <w:spacing w:after="0" w:line="240" w:lineRule="auto"/>
              <w:rPr>
                <w:rFonts w:ascii="Times New Roman" w:hAnsi="Times New Roman"/>
                <w:bCs/>
                <w:sz w:val="24"/>
                <w:szCs w:val="24"/>
              </w:rPr>
            </w:pPr>
            <w:proofErr w:type="spellStart"/>
            <w:r w:rsidRPr="000542BD">
              <w:rPr>
                <w:rFonts w:ascii="Times New Roman" w:hAnsi="Times New Roman"/>
                <w:bCs/>
                <w:sz w:val="24"/>
                <w:szCs w:val="24"/>
              </w:rPr>
              <w:t>Справочно</w:t>
            </w:r>
            <w:proofErr w:type="spellEnd"/>
            <w:r w:rsidRPr="000542BD">
              <w:rPr>
                <w:rFonts w:ascii="Times New Roman" w:hAnsi="Times New Roman"/>
                <w:bCs/>
                <w:sz w:val="24"/>
                <w:szCs w:val="24"/>
              </w:rPr>
              <w:t>:</w:t>
            </w:r>
          </w:p>
        </w:tc>
        <w:tc>
          <w:tcPr>
            <w:tcW w:w="1980" w:type="dxa"/>
          </w:tcPr>
          <w:p w:rsidR="00160EBC" w:rsidRPr="000542BD" w:rsidRDefault="00160EBC" w:rsidP="00CF095E">
            <w:pPr>
              <w:spacing w:after="0" w:line="240" w:lineRule="auto"/>
              <w:rPr>
                <w:rFonts w:ascii="Times New Roman" w:hAnsi="Times New Roman"/>
                <w:bCs/>
                <w:sz w:val="24"/>
                <w:szCs w:val="24"/>
              </w:rPr>
            </w:pPr>
          </w:p>
        </w:tc>
      </w:tr>
      <w:tr w:rsidR="00160EBC" w:rsidRPr="000542BD" w:rsidTr="00CF095E">
        <w:trPr>
          <w:cantSplit/>
          <w:trHeight w:val="567"/>
        </w:trPr>
        <w:tc>
          <w:tcPr>
            <w:tcW w:w="851" w:type="dxa"/>
            <w:vAlign w:val="center"/>
          </w:tcPr>
          <w:p w:rsidR="00160EBC" w:rsidRPr="000542BD" w:rsidRDefault="00160EBC" w:rsidP="00CF095E">
            <w:pPr>
              <w:spacing w:after="0" w:line="240" w:lineRule="auto"/>
              <w:jc w:val="center"/>
              <w:rPr>
                <w:rFonts w:ascii="Times New Roman" w:hAnsi="Times New Roman"/>
                <w:sz w:val="24"/>
                <w:szCs w:val="24"/>
              </w:rPr>
            </w:pPr>
            <w:r w:rsidRPr="000542BD">
              <w:rPr>
                <w:rFonts w:ascii="Times New Roman" w:hAnsi="Times New Roman"/>
                <w:sz w:val="24"/>
                <w:szCs w:val="24"/>
              </w:rPr>
              <w:t>4.3.1</w:t>
            </w:r>
          </w:p>
        </w:tc>
        <w:tc>
          <w:tcPr>
            <w:tcW w:w="6889" w:type="dxa"/>
          </w:tcPr>
          <w:p w:rsidR="00160EBC" w:rsidRPr="000542BD" w:rsidRDefault="00160EBC" w:rsidP="00CF095E">
            <w:pPr>
              <w:spacing w:after="0" w:line="240" w:lineRule="auto"/>
              <w:rPr>
                <w:rFonts w:ascii="Times New Roman" w:hAnsi="Times New Roman"/>
                <w:bCs/>
                <w:sz w:val="24"/>
                <w:szCs w:val="24"/>
              </w:rPr>
            </w:pPr>
            <w:r w:rsidRPr="000542BD">
              <w:rPr>
                <w:rFonts w:ascii="Times New Roman" w:hAnsi="Times New Roman"/>
                <w:bCs/>
                <w:sz w:val="24"/>
                <w:szCs w:val="24"/>
              </w:rPr>
              <w:t>Привлечено к дисциплинарной ответственности, чел.</w:t>
            </w:r>
          </w:p>
        </w:tc>
        <w:tc>
          <w:tcPr>
            <w:tcW w:w="1980" w:type="dxa"/>
          </w:tcPr>
          <w:p w:rsidR="00160EBC" w:rsidRPr="000542BD" w:rsidRDefault="00160EBC" w:rsidP="00CF095E">
            <w:pPr>
              <w:spacing w:after="0" w:line="240" w:lineRule="auto"/>
              <w:jc w:val="center"/>
              <w:rPr>
                <w:rFonts w:ascii="Times New Roman" w:hAnsi="Times New Roman"/>
                <w:sz w:val="24"/>
                <w:szCs w:val="24"/>
              </w:rPr>
            </w:pPr>
            <w:r>
              <w:rPr>
                <w:rFonts w:ascii="Times New Roman" w:hAnsi="Times New Roman"/>
                <w:sz w:val="24"/>
                <w:szCs w:val="24"/>
              </w:rPr>
              <w:t>1</w:t>
            </w:r>
          </w:p>
        </w:tc>
      </w:tr>
      <w:tr w:rsidR="00160EBC" w:rsidRPr="000542BD" w:rsidTr="00CF095E">
        <w:trPr>
          <w:cantSplit/>
          <w:trHeight w:val="406"/>
        </w:trPr>
        <w:tc>
          <w:tcPr>
            <w:tcW w:w="851" w:type="dxa"/>
            <w:vAlign w:val="center"/>
          </w:tcPr>
          <w:p w:rsidR="00160EBC" w:rsidRPr="000542BD" w:rsidRDefault="00160EBC" w:rsidP="00CF095E">
            <w:pPr>
              <w:spacing w:after="0" w:line="240" w:lineRule="auto"/>
              <w:jc w:val="center"/>
              <w:rPr>
                <w:rFonts w:ascii="Times New Roman" w:hAnsi="Times New Roman"/>
                <w:sz w:val="24"/>
                <w:szCs w:val="24"/>
              </w:rPr>
            </w:pPr>
          </w:p>
        </w:tc>
        <w:tc>
          <w:tcPr>
            <w:tcW w:w="6889" w:type="dxa"/>
          </w:tcPr>
          <w:p w:rsidR="00160EBC" w:rsidRPr="000542BD" w:rsidRDefault="00160EBC" w:rsidP="00CF095E">
            <w:pPr>
              <w:spacing w:after="0" w:line="240" w:lineRule="auto"/>
              <w:rPr>
                <w:rFonts w:ascii="Times New Roman" w:hAnsi="Times New Roman"/>
                <w:b/>
                <w:bCs/>
                <w:sz w:val="24"/>
                <w:szCs w:val="24"/>
              </w:rPr>
            </w:pPr>
            <w:r w:rsidRPr="000542BD">
              <w:rPr>
                <w:rFonts w:ascii="Times New Roman" w:hAnsi="Times New Roman"/>
                <w:b/>
                <w:bCs/>
                <w:sz w:val="24"/>
                <w:szCs w:val="24"/>
              </w:rPr>
              <w:t>V. Гласность.</w:t>
            </w:r>
          </w:p>
        </w:tc>
        <w:tc>
          <w:tcPr>
            <w:tcW w:w="1980" w:type="dxa"/>
          </w:tcPr>
          <w:p w:rsidR="00160EBC" w:rsidRPr="000542BD" w:rsidRDefault="00160EBC" w:rsidP="00CF095E">
            <w:pPr>
              <w:spacing w:after="0" w:line="240" w:lineRule="auto"/>
              <w:rPr>
                <w:rFonts w:ascii="Times New Roman" w:hAnsi="Times New Roman"/>
                <w:bCs/>
                <w:sz w:val="24"/>
                <w:szCs w:val="24"/>
              </w:rPr>
            </w:pPr>
          </w:p>
        </w:tc>
      </w:tr>
      <w:tr w:rsidR="00160EBC" w:rsidRPr="000542BD" w:rsidTr="00CF095E">
        <w:trPr>
          <w:cantSplit/>
          <w:trHeight w:val="406"/>
        </w:trPr>
        <w:tc>
          <w:tcPr>
            <w:tcW w:w="851" w:type="dxa"/>
            <w:vAlign w:val="center"/>
          </w:tcPr>
          <w:p w:rsidR="00160EBC" w:rsidRPr="000542BD" w:rsidRDefault="00160EBC" w:rsidP="00CF095E">
            <w:pPr>
              <w:spacing w:after="0" w:line="240" w:lineRule="auto"/>
              <w:jc w:val="center"/>
              <w:rPr>
                <w:rFonts w:ascii="Times New Roman" w:hAnsi="Times New Roman"/>
                <w:sz w:val="24"/>
                <w:szCs w:val="24"/>
              </w:rPr>
            </w:pPr>
            <w:r w:rsidRPr="000542BD">
              <w:rPr>
                <w:rFonts w:ascii="Times New Roman" w:hAnsi="Times New Roman"/>
                <w:sz w:val="24"/>
                <w:szCs w:val="24"/>
              </w:rPr>
              <w:t>5.1</w:t>
            </w:r>
          </w:p>
        </w:tc>
        <w:tc>
          <w:tcPr>
            <w:tcW w:w="6889" w:type="dxa"/>
          </w:tcPr>
          <w:p w:rsidR="00160EBC" w:rsidRPr="000542BD" w:rsidRDefault="00160EBC" w:rsidP="00CF095E">
            <w:pPr>
              <w:spacing w:after="0" w:line="240" w:lineRule="auto"/>
              <w:rPr>
                <w:rFonts w:ascii="Times New Roman" w:hAnsi="Times New Roman"/>
                <w:bCs/>
                <w:sz w:val="24"/>
                <w:szCs w:val="24"/>
              </w:rPr>
            </w:pPr>
            <w:r w:rsidRPr="000542BD">
              <w:rPr>
                <w:rFonts w:ascii="Times New Roman" w:hAnsi="Times New Roman"/>
                <w:bCs/>
                <w:sz w:val="24"/>
                <w:szCs w:val="24"/>
              </w:rPr>
              <w:t xml:space="preserve">Количество публикаций в СМИ, отражающих деятельность КСО </w:t>
            </w:r>
          </w:p>
        </w:tc>
        <w:tc>
          <w:tcPr>
            <w:tcW w:w="1980" w:type="dxa"/>
          </w:tcPr>
          <w:p w:rsidR="00160EBC" w:rsidRPr="000542BD" w:rsidRDefault="00160EBC" w:rsidP="00CF095E">
            <w:pPr>
              <w:spacing w:after="0" w:line="240" w:lineRule="auto"/>
              <w:jc w:val="center"/>
              <w:rPr>
                <w:rFonts w:ascii="Times New Roman" w:hAnsi="Times New Roman"/>
                <w:bCs/>
                <w:sz w:val="24"/>
                <w:szCs w:val="24"/>
              </w:rPr>
            </w:pPr>
            <w:r>
              <w:rPr>
                <w:rFonts w:ascii="Times New Roman" w:hAnsi="Times New Roman"/>
                <w:bCs/>
                <w:sz w:val="24"/>
                <w:szCs w:val="24"/>
              </w:rPr>
              <w:t>170</w:t>
            </w:r>
          </w:p>
        </w:tc>
      </w:tr>
      <w:tr w:rsidR="00160EBC" w:rsidRPr="000542BD" w:rsidTr="00CF095E">
        <w:trPr>
          <w:cantSplit/>
          <w:trHeight w:val="406"/>
        </w:trPr>
        <w:tc>
          <w:tcPr>
            <w:tcW w:w="851" w:type="dxa"/>
            <w:vAlign w:val="center"/>
          </w:tcPr>
          <w:p w:rsidR="00160EBC" w:rsidRPr="000542BD" w:rsidRDefault="00160EBC" w:rsidP="00CF095E">
            <w:pPr>
              <w:spacing w:after="0" w:line="240" w:lineRule="auto"/>
              <w:jc w:val="center"/>
              <w:rPr>
                <w:rFonts w:ascii="Times New Roman" w:hAnsi="Times New Roman"/>
                <w:sz w:val="24"/>
                <w:szCs w:val="24"/>
              </w:rPr>
            </w:pPr>
            <w:r w:rsidRPr="000542BD">
              <w:rPr>
                <w:rFonts w:ascii="Times New Roman" w:hAnsi="Times New Roman"/>
                <w:sz w:val="24"/>
                <w:szCs w:val="24"/>
              </w:rPr>
              <w:t>5.2</w:t>
            </w:r>
          </w:p>
        </w:tc>
        <w:tc>
          <w:tcPr>
            <w:tcW w:w="6889" w:type="dxa"/>
          </w:tcPr>
          <w:p w:rsidR="00160EBC" w:rsidRPr="000542BD" w:rsidRDefault="00160EBC" w:rsidP="00CF095E">
            <w:pPr>
              <w:spacing w:after="0" w:line="240" w:lineRule="auto"/>
              <w:rPr>
                <w:rFonts w:ascii="Times New Roman" w:hAnsi="Times New Roman"/>
                <w:bCs/>
                <w:sz w:val="24"/>
                <w:szCs w:val="24"/>
              </w:rPr>
            </w:pPr>
            <w:r w:rsidRPr="000542BD">
              <w:rPr>
                <w:rFonts w:ascii="Times New Roman" w:hAnsi="Times New Roman"/>
                <w:bCs/>
                <w:sz w:val="24"/>
                <w:szCs w:val="24"/>
              </w:rPr>
              <w:t>Наличие собственного информационного сайта или страницы на сайте представительного органа, регионального КСО, регионального объединения МКСО (указать полное наименование и адрес)*</w:t>
            </w:r>
          </w:p>
        </w:tc>
        <w:tc>
          <w:tcPr>
            <w:tcW w:w="1980" w:type="dxa"/>
          </w:tcPr>
          <w:p w:rsidR="00160EBC" w:rsidRPr="00A6568C" w:rsidRDefault="00160EBC" w:rsidP="00CF095E">
            <w:pPr>
              <w:spacing w:after="0" w:line="240" w:lineRule="auto"/>
              <w:jc w:val="center"/>
              <w:rPr>
                <w:rFonts w:ascii="Times New Roman" w:hAnsi="Times New Roman"/>
                <w:bCs/>
                <w:sz w:val="24"/>
                <w:szCs w:val="24"/>
              </w:rPr>
            </w:pPr>
            <w:proofErr w:type="spellStart"/>
            <w:proofErr w:type="gramStart"/>
            <w:r w:rsidRPr="000542BD">
              <w:rPr>
                <w:rFonts w:ascii="Times New Roman" w:hAnsi="Times New Roman"/>
                <w:bCs/>
                <w:sz w:val="24"/>
                <w:szCs w:val="24"/>
                <w:lang w:val="en-US"/>
              </w:rPr>
              <w:t>htpp</w:t>
            </w:r>
            <w:proofErr w:type="spellEnd"/>
            <w:proofErr w:type="gramEnd"/>
            <w:r w:rsidRPr="00A6568C">
              <w:rPr>
                <w:rFonts w:ascii="Times New Roman" w:hAnsi="Times New Roman"/>
                <w:bCs/>
                <w:sz w:val="24"/>
                <w:szCs w:val="24"/>
              </w:rPr>
              <w:t>://</w:t>
            </w:r>
            <w:r w:rsidRPr="000542BD">
              <w:rPr>
                <w:rFonts w:ascii="Times New Roman" w:hAnsi="Times New Roman"/>
                <w:bCs/>
                <w:sz w:val="24"/>
                <w:szCs w:val="24"/>
                <w:lang w:val="en-US"/>
              </w:rPr>
              <w:t>www</w:t>
            </w:r>
            <w:r w:rsidRPr="00A6568C">
              <w:rPr>
                <w:rFonts w:ascii="Times New Roman" w:hAnsi="Times New Roman"/>
                <w:bCs/>
                <w:sz w:val="24"/>
                <w:szCs w:val="24"/>
              </w:rPr>
              <w:t>.</w:t>
            </w:r>
          </w:p>
          <w:p w:rsidR="00160EBC" w:rsidRPr="00A6568C" w:rsidRDefault="00160EBC" w:rsidP="00CF095E">
            <w:pPr>
              <w:spacing w:after="0" w:line="240" w:lineRule="auto"/>
              <w:jc w:val="center"/>
              <w:rPr>
                <w:rFonts w:ascii="Times New Roman" w:hAnsi="Times New Roman"/>
                <w:bCs/>
                <w:sz w:val="24"/>
                <w:szCs w:val="24"/>
              </w:rPr>
            </w:pPr>
            <w:proofErr w:type="spellStart"/>
            <w:proofErr w:type="gramStart"/>
            <w:r w:rsidRPr="000542BD">
              <w:rPr>
                <w:rFonts w:ascii="Times New Roman" w:hAnsi="Times New Roman"/>
                <w:bCs/>
                <w:sz w:val="24"/>
                <w:szCs w:val="24"/>
                <w:lang w:val="en-US"/>
              </w:rPr>
              <w:t>marevoadm</w:t>
            </w:r>
            <w:proofErr w:type="spellEnd"/>
            <w:proofErr w:type="gramEnd"/>
            <w:r w:rsidRPr="00A6568C">
              <w:rPr>
                <w:rFonts w:ascii="Times New Roman" w:hAnsi="Times New Roman"/>
                <w:bCs/>
                <w:sz w:val="24"/>
                <w:szCs w:val="24"/>
              </w:rPr>
              <w:t>.</w:t>
            </w:r>
          </w:p>
          <w:p w:rsidR="00160EBC" w:rsidRPr="00A6568C" w:rsidRDefault="00160EBC" w:rsidP="00CF095E">
            <w:pPr>
              <w:spacing w:after="0" w:line="240" w:lineRule="auto"/>
              <w:jc w:val="center"/>
              <w:rPr>
                <w:rFonts w:ascii="Times New Roman" w:hAnsi="Times New Roman"/>
                <w:bCs/>
                <w:sz w:val="24"/>
                <w:szCs w:val="24"/>
              </w:rPr>
            </w:pPr>
            <w:proofErr w:type="spellStart"/>
            <w:r>
              <w:rPr>
                <w:rFonts w:ascii="Times New Roman" w:hAnsi="Times New Roman"/>
                <w:bCs/>
                <w:sz w:val="24"/>
                <w:szCs w:val="24"/>
                <w:lang w:val="en-US"/>
              </w:rPr>
              <w:t>gosuslugi</w:t>
            </w:r>
            <w:proofErr w:type="spellEnd"/>
            <w:r w:rsidRPr="00A6568C">
              <w:rPr>
                <w:rFonts w:ascii="Times New Roman" w:hAnsi="Times New Roman"/>
                <w:bCs/>
                <w:sz w:val="24"/>
                <w:szCs w:val="24"/>
              </w:rPr>
              <w:t>.</w:t>
            </w:r>
            <w:proofErr w:type="spellStart"/>
            <w:r w:rsidRPr="000542BD">
              <w:rPr>
                <w:rFonts w:ascii="Times New Roman" w:hAnsi="Times New Roman"/>
                <w:bCs/>
                <w:sz w:val="24"/>
                <w:szCs w:val="24"/>
                <w:lang w:val="en-US"/>
              </w:rPr>
              <w:t>ru</w:t>
            </w:r>
            <w:proofErr w:type="spellEnd"/>
          </w:p>
        </w:tc>
      </w:tr>
      <w:tr w:rsidR="00160EBC" w:rsidRPr="000542BD" w:rsidTr="00CF095E">
        <w:trPr>
          <w:cantSplit/>
          <w:trHeight w:val="406"/>
        </w:trPr>
        <w:tc>
          <w:tcPr>
            <w:tcW w:w="851" w:type="dxa"/>
            <w:vAlign w:val="center"/>
          </w:tcPr>
          <w:p w:rsidR="00160EBC" w:rsidRPr="000542BD" w:rsidRDefault="00160EBC" w:rsidP="00CF095E">
            <w:pPr>
              <w:spacing w:after="0" w:line="240" w:lineRule="auto"/>
              <w:jc w:val="center"/>
              <w:rPr>
                <w:rFonts w:ascii="Times New Roman" w:hAnsi="Times New Roman"/>
                <w:sz w:val="24"/>
                <w:szCs w:val="24"/>
              </w:rPr>
            </w:pPr>
          </w:p>
        </w:tc>
        <w:tc>
          <w:tcPr>
            <w:tcW w:w="6889" w:type="dxa"/>
          </w:tcPr>
          <w:p w:rsidR="00160EBC" w:rsidRPr="000542BD" w:rsidRDefault="00160EBC" w:rsidP="00CF095E">
            <w:pPr>
              <w:spacing w:after="0" w:line="240" w:lineRule="auto"/>
              <w:rPr>
                <w:rFonts w:ascii="Times New Roman" w:hAnsi="Times New Roman"/>
                <w:b/>
                <w:bCs/>
                <w:sz w:val="24"/>
                <w:szCs w:val="24"/>
              </w:rPr>
            </w:pPr>
            <w:r w:rsidRPr="000542BD">
              <w:rPr>
                <w:rFonts w:ascii="Times New Roman" w:hAnsi="Times New Roman"/>
                <w:b/>
                <w:bCs/>
                <w:sz w:val="24"/>
                <w:szCs w:val="24"/>
              </w:rPr>
              <w:t>V</w:t>
            </w:r>
            <w:r w:rsidRPr="000542BD">
              <w:rPr>
                <w:rFonts w:ascii="Times New Roman" w:hAnsi="Times New Roman"/>
                <w:b/>
                <w:sz w:val="24"/>
                <w:szCs w:val="24"/>
              </w:rPr>
              <w:t>I</w:t>
            </w:r>
            <w:r w:rsidRPr="000542BD">
              <w:rPr>
                <w:rFonts w:ascii="Times New Roman" w:hAnsi="Times New Roman"/>
                <w:b/>
                <w:bCs/>
                <w:sz w:val="24"/>
                <w:szCs w:val="24"/>
              </w:rPr>
              <w:t>. Финансовое обеспечение деятельности контрольно-счётного органа</w:t>
            </w:r>
          </w:p>
        </w:tc>
        <w:tc>
          <w:tcPr>
            <w:tcW w:w="1980" w:type="dxa"/>
          </w:tcPr>
          <w:p w:rsidR="00160EBC" w:rsidRPr="000542BD" w:rsidRDefault="00160EBC" w:rsidP="00CF095E">
            <w:pPr>
              <w:spacing w:after="0" w:line="240" w:lineRule="auto"/>
              <w:jc w:val="center"/>
              <w:rPr>
                <w:rFonts w:ascii="Times New Roman" w:hAnsi="Times New Roman"/>
                <w:bCs/>
                <w:sz w:val="24"/>
                <w:szCs w:val="24"/>
              </w:rPr>
            </w:pPr>
          </w:p>
        </w:tc>
      </w:tr>
      <w:tr w:rsidR="00160EBC" w:rsidRPr="000542BD" w:rsidTr="00CF095E">
        <w:trPr>
          <w:cantSplit/>
          <w:trHeight w:val="777"/>
        </w:trPr>
        <w:tc>
          <w:tcPr>
            <w:tcW w:w="851" w:type="dxa"/>
            <w:vAlign w:val="center"/>
          </w:tcPr>
          <w:p w:rsidR="00160EBC" w:rsidRPr="000542BD" w:rsidRDefault="00160EBC" w:rsidP="00CF095E">
            <w:pPr>
              <w:spacing w:after="0" w:line="240" w:lineRule="auto"/>
              <w:jc w:val="center"/>
              <w:rPr>
                <w:rFonts w:ascii="Times New Roman" w:hAnsi="Times New Roman"/>
                <w:sz w:val="24"/>
                <w:szCs w:val="24"/>
              </w:rPr>
            </w:pPr>
            <w:r w:rsidRPr="000542BD">
              <w:rPr>
                <w:rFonts w:ascii="Times New Roman" w:hAnsi="Times New Roman"/>
                <w:sz w:val="24"/>
                <w:szCs w:val="24"/>
              </w:rPr>
              <w:t>6.1</w:t>
            </w:r>
          </w:p>
        </w:tc>
        <w:tc>
          <w:tcPr>
            <w:tcW w:w="6889" w:type="dxa"/>
          </w:tcPr>
          <w:p w:rsidR="00160EBC" w:rsidRPr="000542BD" w:rsidRDefault="00160EBC" w:rsidP="00CF095E">
            <w:pPr>
              <w:spacing w:after="0" w:line="240" w:lineRule="auto"/>
              <w:rPr>
                <w:rFonts w:ascii="Times New Roman" w:hAnsi="Times New Roman"/>
                <w:sz w:val="24"/>
                <w:szCs w:val="24"/>
              </w:rPr>
            </w:pPr>
            <w:r w:rsidRPr="000542BD">
              <w:rPr>
                <w:rFonts w:ascii="Times New Roman" w:hAnsi="Times New Roman"/>
                <w:bCs/>
                <w:sz w:val="24"/>
                <w:szCs w:val="24"/>
              </w:rPr>
              <w:t>Затраты на содержание контрольно-счетного органа в 20</w:t>
            </w:r>
            <w:r>
              <w:rPr>
                <w:rFonts w:ascii="Times New Roman" w:hAnsi="Times New Roman"/>
                <w:bCs/>
                <w:sz w:val="24"/>
                <w:szCs w:val="24"/>
              </w:rPr>
              <w:t>24</w:t>
            </w:r>
            <w:r w:rsidRPr="000542BD">
              <w:rPr>
                <w:rFonts w:ascii="Times New Roman" w:hAnsi="Times New Roman"/>
                <w:bCs/>
                <w:sz w:val="24"/>
                <w:szCs w:val="24"/>
              </w:rPr>
              <w:t xml:space="preserve"> году (факт) (тыс. рублей)</w:t>
            </w:r>
          </w:p>
        </w:tc>
        <w:tc>
          <w:tcPr>
            <w:tcW w:w="1980" w:type="dxa"/>
          </w:tcPr>
          <w:p w:rsidR="00160EBC" w:rsidRPr="000542BD" w:rsidRDefault="00160EBC" w:rsidP="00CF095E">
            <w:pPr>
              <w:spacing w:after="0" w:line="240" w:lineRule="auto"/>
              <w:jc w:val="center"/>
              <w:rPr>
                <w:rFonts w:ascii="Times New Roman" w:hAnsi="Times New Roman"/>
                <w:bCs/>
                <w:sz w:val="24"/>
                <w:szCs w:val="24"/>
              </w:rPr>
            </w:pPr>
            <w:r>
              <w:rPr>
                <w:rFonts w:ascii="Times New Roman" w:hAnsi="Times New Roman"/>
                <w:bCs/>
                <w:sz w:val="24"/>
                <w:szCs w:val="24"/>
              </w:rPr>
              <w:t>1534,9</w:t>
            </w:r>
          </w:p>
        </w:tc>
      </w:tr>
      <w:tr w:rsidR="00160EBC" w:rsidRPr="000542BD" w:rsidTr="00CF095E">
        <w:trPr>
          <w:cantSplit/>
          <w:trHeight w:val="671"/>
        </w:trPr>
        <w:tc>
          <w:tcPr>
            <w:tcW w:w="851" w:type="dxa"/>
            <w:vAlign w:val="center"/>
          </w:tcPr>
          <w:p w:rsidR="00160EBC" w:rsidRPr="000542BD" w:rsidRDefault="00160EBC" w:rsidP="00CF095E">
            <w:pPr>
              <w:spacing w:after="0" w:line="240" w:lineRule="auto"/>
              <w:jc w:val="center"/>
              <w:rPr>
                <w:rFonts w:ascii="Times New Roman" w:hAnsi="Times New Roman"/>
                <w:sz w:val="24"/>
                <w:szCs w:val="24"/>
              </w:rPr>
            </w:pPr>
            <w:r w:rsidRPr="000542BD">
              <w:rPr>
                <w:rFonts w:ascii="Times New Roman" w:hAnsi="Times New Roman"/>
                <w:sz w:val="24"/>
                <w:szCs w:val="24"/>
              </w:rPr>
              <w:t>6.2</w:t>
            </w:r>
          </w:p>
        </w:tc>
        <w:tc>
          <w:tcPr>
            <w:tcW w:w="6889" w:type="dxa"/>
          </w:tcPr>
          <w:p w:rsidR="00160EBC" w:rsidRPr="000542BD" w:rsidRDefault="00160EBC" w:rsidP="00CF095E">
            <w:pPr>
              <w:spacing w:after="0" w:line="240" w:lineRule="auto"/>
              <w:rPr>
                <w:rFonts w:ascii="Times New Roman" w:hAnsi="Times New Roman"/>
                <w:bCs/>
                <w:sz w:val="24"/>
                <w:szCs w:val="24"/>
              </w:rPr>
            </w:pPr>
            <w:r w:rsidRPr="000542BD">
              <w:rPr>
                <w:rFonts w:ascii="Times New Roman" w:hAnsi="Times New Roman"/>
                <w:bCs/>
                <w:sz w:val="24"/>
                <w:szCs w:val="24"/>
              </w:rPr>
              <w:t>Запланировано средств на содержание контрольно-счетного органа на 20</w:t>
            </w:r>
            <w:r>
              <w:rPr>
                <w:rFonts w:ascii="Times New Roman" w:hAnsi="Times New Roman"/>
                <w:bCs/>
                <w:sz w:val="24"/>
                <w:szCs w:val="24"/>
              </w:rPr>
              <w:t>25</w:t>
            </w:r>
            <w:r w:rsidRPr="000542BD">
              <w:rPr>
                <w:rFonts w:ascii="Times New Roman" w:hAnsi="Times New Roman"/>
                <w:bCs/>
                <w:sz w:val="24"/>
                <w:szCs w:val="24"/>
              </w:rPr>
              <w:t xml:space="preserve"> год (тыс. рублей)</w:t>
            </w:r>
          </w:p>
        </w:tc>
        <w:tc>
          <w:tcPr>
            <w:tcW w:w="1980" w:type="dxa"/>
          </w:tcPr>
          <w:p w:rsidR="00160EBC" w:rsidRPr="000542BD" w:rsidRDefault="00160EBC" w:rsidP="00CF095E">
            <w:pPr>
              <w:spacing w:after="0" w:line="240" w:lineRule="auto"/>
              <w:jc w:val="center"/>
              <w:rPr>
                <w:rFonts w:ascii="Times New Roman" w:hAnsi="Times New Roman"/>
                <w:bCs/>
                <w:sz w:val="24"/>
                <w:szCs w:val="24"/>
              </w:rPr>
            </w:pPr>
            <w:r>
              <w:rPr>
                <w:rFonts w:ascii="Times New Roman" w:hAnsi="Times New Roman"/>
                <w:bCs/>
                <w:sz w:val="24"/>
                <w:szCs w:val="24"/>
              </w:rPr>
              <w:t>1552,0</w:t>
            </w:r>
          </w:p>
        </w:tc>
      </w:tr>
    </w:tbl>
    <w:p w:rsidR="00160EBC" w:rsidRDefault="00160EBC" w:rsidP="00160EBC">
      <w:pPr>
        <w:widowControl w:val="0"/>
        <w:autoSpaceDE w:val="0"/>
        <w:autoSpaceDN w:val="0"/>
        <w:adjustRightInd w:val="0"/>
        <w:spacing w:after="0" w:line="240" w:lineRule="auto"/>
        <w:jc w:val="center"/>
        <w:rPr>
          <w:rFonts w:ascii="Times New Roman" w:hAnsi="Times New Roman"/>
          <w:b/>
          <w:sz w:val="28"/>
          <w:szCs w:val="28"/>
        </w:rPr>
      </w:pPr>
    </w:p>
    <w:p w:rsidR="00160EBC" w:rsidRDefault="00160EBC"/>
    <w:sectPr w:rsidR="00160EBC" w:rsidSect="00783D6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5C7" w:rsidRDefault="009945C7" w:rsidP="00160EBC">
      <w:pPr>
        <w:spacing w:after="0" w:line="240" w:lineRule="auto"/>
      </w:pPr>
      <w:r>
        <w:separator/>
      </w:r>
    </w:p>
  </w:endnote>
  <w:endnote w:type="continuationSeparator" w:id="0">
    <w:p w:rsidR="009945C7" w:rsidRDefault="009945C7" w:rsidP="00160E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Calibri"/>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5C7" w:rsidRDefault="009945C7" w:rsidP="00160EBC">
      <w:pPr>
        <w:spacing w:after="0" w:line="240" w:lineRule="auto"/>
      </w:pPr>
      <w:r>
        <w:separator/>
      </w:r>
    </w:p>
  </w:footnote>
  <w:footnote w:type="continuationSeparator" w:id="0">
    <w:p w:rsidR="009945C7" w:rsidRDefault="009945C7" w:rsidP="00160EBC">
      <w:pPr>
        <w:spacing w:after="0" w:line="240" w:lineRule="auto"/>
      </w:pPr>
      <w:r>
        <w:continuationSeparator/>
      </w:r>
    </w:p>
  </w:footnote>
  <w:footnote w:id="1">
    <w:p w:rsidR="00160EBC" w:rsidRDefault="00160EBC" w:rsidP="00160EBC">
      <w:pPr>
        <w:pStyle w:val="a9"/>
        <w:spacing w:line="240" w:lineRule="auto"/>
        <w:jc w:val="both"/>
      </w:pPr>
      <w:r>
        <w:rPr>
          <w:rStyle w:val="ab"/>
        </w:rPr>
        <w:footnoteRef/>
      </w:r>
      <w:r>
        <w:t xml:space="preserve">  </w:t>
      </w:r>
      <w:r w:rsidRPr="00FD3AC8">
        <w:rPr>
          <w:rFonts w:ascii="Times New Roman" w:hAnsi="Times New Roman"/>
        </w:rPr>
        <w:t>В соответствии с п. 4 раздела.3 Положения о комиссии по вопросам оплаты труда заместитель председателя и члены комиссии не участвуют в голосовании при рассмотрении (определении) стимулирующих выплат для самих себя</w:t>
      </w:r>
      <w:r>
        <w:rPr>
          <w:rFonts w:ascii="Times New Roman" w:hAnsi="Times New Roman"/>
        </w:rPr>
        <w:t>.</w:t>
      </w:r>
    </w:p>
  </w:footnote>
  <w:footnote w:id="2">
    <w:p w:rsidR="00160EBC" w:rsidRPr="00F83567" w:rsidRDefault="00160EBC" w:rsidP="00160EBC">
      <w:pPr>
        <w:pStyle w:val="a9"/>
        <w:spacing w:line="240" w:lineRule="auto"/>
        <w:rPr>
          <w:rFonts w:ascii="Times New Roman" w:hAnsi="Times New Roman"/>
        </w:rPr>
      </w:pPr>
      <w:r w:rsidRPr="00F83567">
        <w:rPr>
          <w:rStyle w:val="ab"/>
          <w:rFonts w:ascii="Times New Roman" w:hAnsi="Times New Roman"/>
        </w:rPr>
        <w:footnoteRef/>
      </w:r>
      <w:r w:rsidRPr="00F83567">
        <w:rPr>
          <w:rFonts w:ascii="Times New Roman" w:hAnsi="Times New Roman"/>
        </w:rPr>
        <w:t xml:space="preserve"> Классификатор нарушений,</w:t>
      </w:r>
      <w:r>
        <w:rPr>
          <w:rFonts w:ascii="Times New Roman" w:hAnsi="Times New Roman"/>
        </w:rPr>
        <w:t xml:space="preserve"> выявляемых в ходе внешнего государственного аудита (контроля), утвержденный Постановлением Коллегии Счетной палаты Российской Федерации от 21 декабря 2021 г. №14ПК.</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1379"/>
    <w:multiLevelType w:val="hybridMultilevel"/>
    <w:tmpl w:val="5C06C5B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DC96D0B"/>
    <w:multiLevelType w:val="hybridMultilevel"/>
    <w:tmpl w:val="9A8EBA48"/>
    <w:lvl w:ilvl="0" w:tplc="FCC6D0DE">
      <w:start w:val="1"/>
      <w:numFmt w:val="decimal"/>
      <w:lvlText w:val="%1)"/>
      <w:lvlJc w:val="left"/>
      <w:pPr>
        <w:ind w:left="720"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8405F6"/>
    <w:multiLevelType w:val="hybridMultilevel"/>
    <w:tmpl w:val="5FCA1EDE"/>
    <w:lvl w:ilvl="0" w:tplc="389AC280">
      <w:start w:val="4"/>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3">
    <w:nsid w:val="59B111AE"/>
    <w:multiLevelType w:val="hybridMultilevel"/>
    <w:tmpl w:val="FB347D0E"/>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4">
    <w:nsid w:val="78C615C8"/>
    <w:multiLevelType w:val="hybridMultilevel"/>
    <w:tmpl w:val="DCB6CAB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B1751"/>
    <w:rsid w:val="00160EBC"/>
    <w:rsid w:val="001B1751"/>
    <w:rsid w:val="00783D62"/>
    <w:rsid w:val="009945C7"/>
    <w:rsid w:val="00E06C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75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160EBC"/>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Title"/>
    <w:basedOn w:val="a"/>
    <w:link w:val="a6"/>
    <w:qFormat/>
    <w:rsid w:val="00160EBC"/>
    <w:pPr>
      <w:spacing w:before="240" w:after="60" w:line="240" w:lineRule="auto"/>
      <w:jc w:val="center"/>
      <w:outlineLvl w:val="0"/>
    </w:pPr>
    <w:rPr>
      <w:rFonts w:ascii="Arial" w:eastAsia="Arial Unicode MS" w:hAnsi="Arial" w:cs="Arial"/>
      <w:b/>
      <w:bCs/>
      <w:color w:val="000000"/>
      <w:kern w:val="28"/>
      <w:sz w:val="32"/>
      <w:szCs w:val="32"/>
      <w:lang w:eastAsia="ru-RU"/>
    </w:rPr>
  </w:style>
  <w:style w:type="character" w:customStyle="1" w:styleId="a6">
    <w:name w:val="Название Знак"/>
    <w:basedOn w:val="a0"/>
    <w:link w:val="a5"/>
    <w:rsid w:val="00160EBC"/>
    <w:rPr>
      <w:rFonts w:ascii="Arial" w:eastAsia="Arial Unicode MS" w:hAnsi="Arial" w:cs="Arial"/>
      <w:b/>
      <w:bCs/>
      <w:color w:val="000000"/>
      <w:kern w:val="28"/>
      <w:sz w:val="32"/>
      <w:szCs w:val="32"/>
      <w:lang w:eastAsia="ru-RU"/>
    </w:rPr>
  </w:style>
  <w:style w:type="paragraph" w:styleId="2">
    <w:name w:val="Body Text Indent 2"/>
    <w:basedOn w:val="a"/>
    <w:link w:val="20"/>
    <w:rsid w:val="00160EBC"/>
    <w:pPr>
      <w:spacing w:after="120" w:line="480" w:lineRule="auto"/>
      <w:ind w:left="283"/>
    </w:pPr>
    <w:rPr>
      <w:rFonts w:ascii="Times New Roman" w:eastAsia="Times New Roman" w:hAnsi="Times New Roman"/>
      <w:sz w:val="20"/>
      <w:szCs w:val="20"/>
      <w:lang w:eastAsia="ru-RU"/>
    </w:rPr>
  </w:style>
  <w:style w:type="character" w:customStyle="1" w:styleId="20">
    <w:name w:val="Основной текст с отступом 2 Знак"/>
    <w:basedOn w:val="a0"/>
    <w:link w:val="2"/>
    <w:rsid w:val="00160EBC"/>
    <w:rPr>
      <w:rFonts w:ascii="Times New Roman" w:eastAsia="Times New Roman" w:hAnsi="Times New Roman" w:cs="Times New Roman"/>
      <w:sz w:val="20"/>
      <w:szCs w:val="20"/>
      <w:lang w:eastAsia="ru-RU"/>
    </w:rPr>
  </w:style>
  <w:style w:type="character" w:styleId="a7">
    <w:name w:val="Strong"/>
    <w:basedOn w:val="a0"/>
    <w:qFormat/>
    <w:rsid w:val="00160EBC"/>
    <w:rPr>
      <w:b/>
      <w:bCs/>
    </w:rPr>
  </w:style>
  <w:style w:type="paragraph" w:styleId="a8">
    <w:name w:val="No Spacing"/>
    <w:qFormat/>
    <w:rsid w:val="00160EBC"/>
    <w:pPr>
      <w:spacing w:after="0" w:line="240" w:lineRule="auto"/>
    </w:pPr>
    <w:rPr>
      <w:rFonts w:ascii="Calibri" w:eastAsia="Times New Roman" w:hAnsi="Calibri" w:cs="Times New Roman"/>
      <w:lang w:eastAsia="ru-RU"/>
    </w:rPr>
  </w:style>
  <w:style w:type="character" w:customStyle="1" w:styleId="a4">
    <w:name w:val="Обычный (веб) Знак"/>
    <w:basedOn w:val="a0"/>
    <w:link w:val="a3"/>
    <w:uiPriority w:val="99"/>
    <w:rsid w:val="00160EBC"/>
    <w:rPr>
      <w:rFonts w:ascii="Times New Roman" w:eastAsia="Times New Roman" w:hAnsi="Times New Roman" w:cs="Times New Roman"/>
      <w:sz w:val="24"/>
      <w:szCs w:val="24"/>
      <w:lang w:eastAsia="ru-RU"/>
    </w:rPr>
  </w:style>
  <w:style w:type="paragraph" w:styleId="a9">
    <w:name w:val="footnote text"/>
    <w:aliases w:val="Знак Знак Знак1,Текст сноски Знак Знак Знак,Footnote Text Char Знак,fn Знак Знак,Знак Знак Знак,Текст сноски Знак Знак1 Знак,Знак Знак Знак1 Знак,Текст сноски Знак Знак1,fn,Текст сноски Знак Знак,Знак2,З"/>
    <w:basedOn w:val="a"/>
    <w:link w:val="aa"/>
    <w:semiHidden/>
    <w:rsid w:val="00160EBC"/>
    <w:rPr>
      <w:sz w:val="20"/>
      <w:szCs w:val="20"/>
    </w:rPr>
  </w:style>
  <w:style w:type="character" w:customStyle="1" w:styleId="aa">
    <w:name w:val="Текст сноски Знак"/>
    <w:aliases w:val="Знак Знак Знак1 Знак1,Текст сноски Знак Знак Знак Знак,Footnote Text Char Знак Знак,fn Знак Знак Знак,Знак Знак Знак Знак,Текст сноски Знак Знак1 Знак Знак,Знак Знак Знак1 Знак Знак,Текст сноски Знак Знак1 Знак1,fn Знак,Знак2 Знак"/>
    <w:basedOn w:val="a0"/>
    <w:link w:val="a9"/>
    <w:semiHidden/>
    <w:rsid w:val="00160EBC"/>
    <w:rPr>
      <w:rFonts w:ascii="Calibri" w:eastAsia="Calibri" w:hAnsi="Calibri" w:cs="Times New Roman"/>
      <w:sz w:val="20"/>
      <w:szCs w:val="20"/>
    </w:rPr>
  </w:style>
  <w:style w:type="character" w:styleId="ab">
    <w:name w:val="footnote reference"/>
    <w:aliases w:val="текст сноски"/>
    <w:basedOn w:val="a0"/>
    <w:semiHidden/>
    <w:rsid w:val="00160EBC"/>
    <w:rPr>
      <w:vertAlign w:val="superscript"/>
    </w:rPr>
  </w:style>
  <w:style w:type="paragraph" w:styleId="ac">
    <w:name w:val="List Paragraph"/>
    <w:basedOn w:val="a"/>
    <w:uiPriority w:val="34"/>
    <w:qFormat/>
    <w:rsid w:val="00160EBC"/>
    <w:pPr>
      <w:ind w:left="720"/>
      <w:contextualSpacing/>
    </w:pPr>
  </w:style>
</w:styles>
</file>

<file path=word/webSettings.xml><?xml version="1.0" encoding="utf-8"?>
<w:webSettings xmlns:r="http://schemas.openxmlformats.org/officeDocument/2006/relationships" xmlns:w="http://schemas.openxmlformats.org/wordprocessingml/2006/main">
  <w:divs>
    <w:div w:id="172066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3180</Words>
  <Characters>18128</Characters>
  <Application>Microsoft Office Word</Application>
  <DocSecurity>0</DocSecurity>
  <Lines>151</Lines>
  <Paragraphs>42</Paragraphs>
  <ScaleCrop>false</ScaleCrop>
  <Company>Krokoz™</Company>
  <LinksUpToDate>false</LinksUpToDate>
  <CharactersWithSpaces>21266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uZver</dc:creator>
  <cp:keywords/>
  <dc:description/>
  <cp:lastModifiedBy>uZver</cp:lastModifiedBy>
  <cp:revision>5</cp:revision>
  <dcterms:created xsi:type="dcterms:W3CDTF">2025-04-04T06:17:00Z</dcterms:created>
  <dcterms:modified xsi:type="dcterms:W3CDTF">2025-04-04T06:30:00Z</dcterms:modified>
</cp:coreProperties>
</file>