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31" w:rsidRPr="00B85531" w:rsidRDefault="00B85531" w:rsidP="00B85531">
      <w:pPr>
        <w:pStyle w:val="a3"/>
        <w:shd w:val="clear" w:color="auto" w:fill="FFFFFF"/>
        <w:spacing w:before="90" w:beforeAutospacing="0" w:after="21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B85531">
        <w:rPr>
          <w:rStyle w:val="a4"/>
          <w:color w:val="000000" w:themeColor="text1"/>
          <w:sz w:val="28"/>
          <w:szCs w:val="28"/>
        </w:rPr>
        <w:t>Обзор изменений в законодательстве по противодействию коррупции за 4 квартал 2023 года</w:t>
      </w:r>
    </w:p>
    <w:p w:rsidR="00B85531" w:rsidRPr="00B85531" w:rsidRDefault="00B85531" w:rsidP="00B85531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5531">
        <w:rPr>
          <w:rStyle w:val="a4"/>
          <w:color w:val="000000" w:themeColor="text1"/>
          <w:sz w:val="28"/>
          <w:szCs w:val="28"/>
        </w:rPr>
        <w:t>Федеральный закон от 19.12.2023 N 605-ФЗ "О внесении изменений в Федеральный закон "О государственной гражданской службе Российской Федерации" и статью 8 Федерального закона "О противодействии коррупции"</w:t>
      </w:r>
    </w:p>
    <w:p w:rsidR="00B85531" w:rsidRPr="00B85531" w:rsidRDefault="00B85531" w:rsidP="00B85531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5531">
        <w:rPr>
          <w:color w:val="000000" w:themeColor="text1"/>
          <w:sz w:val="28"/>
          <w:szCs w:val="28"/>
        </w:rPr>
        <w:t xml:space="preserve">Для государственных гражданских служащих и граждан, претендующих </w:t>
      </w:r>
      <w:bookmarkStart w:id="0" w:name="_GoBack"/>
      <w:bookmarkEnd w:id="0"/>
      <w:r w:rsidRPr="00B85531">
        <w:rPr>
          <w:color w:val="000000" w:themeColor="text1"/>
          <w:sz w:val="28"/>
          <w:szCs w:val="28"/>
        </w:rPr>
        <w:t>на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семьи.</w:t>
      </w:r>
    </w:p>
    <w:p w:rsidR="00B85531" w:rsidRPr="00B85531" w:rsidRDefault="00B85531" w:rsidP="00B85531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5531">
        <w:rPr>
          <w:color w:val="000000" w:themeColor="text1"/>
          <w:sz w:val="28"/>
          <w:szCs w:val="28"/>
        </w:rPr>
        <w:t>Порядок представления указанных сведений, проверки их достоверности и полноты устанавливаются Президентом РФ. Полномочия по направлению запросов в органы прокуратуры, иные федеральные государственные органы, государственные органы субъектов РФ,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РФ.</w:t>
      </w:r>
    </w:p>
    <w:p w:rsidR="00402657" w:rsidRDefault="00402657"/>
    <w:sectPr w:rsidR="0040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F6"/>
    <w:rsid w:val="00402657"/>
    <w:rsid w:val="007219F6"/>
    <w:rsid w:val="00B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Ючайко С.А.</dc:creator>
  <cp:lastModifiedBy>Ючайко С.А.</cp:lastModifiedBy>
  <cp:revision>2</cp:revision>
  <dcterms:created xsi:type="dcterms:W3CDTF">2024-10-07T13:13:00Z</dcterms:created>
  <dcterms:modified xsi:type="dcterms:W3CDTF">2024-10-07T13:13:00Z</dcterms:modified>
</cp:coreProperties>
</file>